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4364" w14:textId="77777777" w:rsidR="00B31999" w:rsidRDefault="00C90C97" w:rsidP="003379FC">
      <w:pPr>
        <w:pStyle w:val="40"/>
        <w:shd w:val="clear" w:color="auto" w:fill="auto"/>
        <w:spacing w:before="0" w:after="0" w:line="240" w:lineRule="exact"/>
        <w:rPr>
          <w:rFonts w:ascii="Franklin Gothic Book" w:hAnsi="Franklin Gothic Book"/>
          <w:b w:val="0"/>
          <w:sz w:val="24"/>
          <w:szCs w:val="24"/>
        </w:rPr>
      </w:pPr>
    </w:p>
    <w:p w14:paraId="410E5092" w14:textId="77777777" w:rsidR="00E92374" w:rsidRPr="0029319C" w:rsidRDefault="00BB2139" w:rsidP="003379FC">
      <w:pPr>
        <w:pStyle w:val="40"/>
        <w:shd w:val="clear" w:color="auto" w:fill="auto"/>
        <w:spacing w:before="0" w:after="0" w:line="240" w:lineRule="exac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 w:val="0"/>
          <w:sz w:val="24"/>
          <w:szCs w:val="24"/>
        </w:rPr>
        <w:t>ДОГОВОР</w:t>
      </w:r>
    </w:p>
    <w:p w14:paraId="5D35CF39" w14:textId="77777777" w:rsidR="00E92374" w:rsidRDefault="00BB2139" w:rsidP="003379FC">
      <w:pPr>
        <w:pStyle w:val="60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о </w:t>
      </w:r>
      <w:r>
        <w:rPr>
          <w:rFonts w:ascii="Franklin Gothic Book" w:hAnsi="Franklin Gothic Book"/>
          <w:sz w:val="24"/>
          <w:szCs w:val="24"/>
        </w:rPr>
        <w:t>нераспространении</w:t>
      </w:r>
      <w:r w:rsidRPr="0029319C">
        <w:rPr>
          <w:rFonts w:ascii="Franklin Gothic Book" w:hAnsi="Franklin Gothic Book"/>
          <w:sz w:val="24"/>
          <w:szCs w:val="24"/>
        </w:rPr>
        <w:t xml:space="preserve"> информации</w:t>
      </w:r>
    </w:p>
    <w:p w14:paraId="745BA3E8" w14:textId="77777777" w:rsidR="00E8706F" w:rsidRDefault="00BB2139" w:rsidP="003379FC">
      <w:pPr>
        <w:pStyle w:val="60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(Соглашение о конфиденциальности)</w:t>
      </w:r>
      <w:r>
        <w:rPr>
          <w:rStyle w:val="a7"/>
          <w:rFonts w:ascii="Franklin Gothic Book" w:hAnsi="Franklin Gothic Book"/>
          <w:sz w:val="24"/>
          <w:szCs w:val="24"/>
        </w:rPr>
        <w:footnoteReference w:id="2"/>
      </w:r>
    </w:p>
    <w:p w14:paraId="7AABF230" w14:textId="77777777" w:rsidR="00E8706F" w:rsidRDefault="00C90C97" w:rsidP="003379FC">
      <w:pPr>
        <w:pStyle w:val="60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</w:p>
    <w:p w14:paraId="317725D5" w14:textId="77777777" w:rsidR="00E8706F" w:rsidRPr="0029319C" w:rsidRDefault="00C90C97" w:rsidP="003379FC">
      <w:pPr>
        <w:pStyle w:val="60"/>
        <w:shd w:val="clear" w:color="auto" w:fill="auto"/>
        <w:spacing w:line="240" w:lineRule="exact"/>
        <w:jc w:val="center"/>
        <w:rPr>
          <w:rFonts w:ascii="Franklin Gothic Book" w:hAnsi="Franklin Gothic Book"/>
          <w:sz w:val="24"/>
          <w:szCs w:val="24"/>
        </w:rPr>
      </w:pPr>
    </w:p>
    <w:p w14:paraId="42F322BD" w14:textId="785C2ED1" w:rsidR="00E92374" w:rsidRPr="0029319C" w:rsidRDefault="00BB2139" w:rsidP="003379FC">
      <w:pPr>
        <w:pStyle w:val="60"/>
        <w:shd w:val="clear" w:color="auto" w:fill="auto"/>
        <w:tabs>
          <w:tab w:val="center" w:pos="6817"/>
          <w:tab w:val="center" w:pos="7278"/>
          <w:tab w:val="right" w:leader="underscore" w:pos="8881"/>
          <w:tab w:val="right" w:pos="9327"/>
        </w:tabs>
        <w:spacing w:line="240" w:lineRule="exact"/>
        <w:ind w:left="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г. </w:t>
      </w:r>
      <w:r w:rsidR="00C90C97">
        <w:rPr>
          <w:rFonts w:ascii="Franklin Gothic Book" w:hAnsi="Franklin Gothic Book"/>
          <w:sz w:val="24"/>
          <w:szCs w:val="24"/>
        </w:rPr>
        <w:t>Москва</w:t>
      </w:r>
      <w:bookmarkStart w:id="0" w:name="_GoBack"/>
      <w:bookmarkEnd w:id="0"/>
      <w:r w:rsidRPr="0029319C">
        <w:rPr>
          <w:rFonts w:ascii="Franklin Gothic Book" w:hAnsi="Franklin Gothic Book"/>
          <w:sz w:val="24"/>
          <w:szCs w:val="24"/>
        </w:rPr>
        <w:tab/>
        <w:t>“</w:t>
      </w:r>
      <w:r w:rsidRPr="0029319C">
        <w:rPr>
          <w:rFonts w:ascii="Franklin Gothic Book" w:hAnsi="Franklin Gothic Book"/>
          <w:sz w:val="24"/>
          <w:szCs w:val="24"/>
        </w:rPr>
        <w:tab/>
        <w:t>”</w:t>
      </w:r>
      <w:r w:rsidRPr="0029319C">
        <w:rPr>
          <w:rFonts w:ascii="Franklin Gothic Book" w:hAnsi="Franklin Gothic Book"/>
          <w:sz w:val="24"/>
          <w:szCs w:val="24"/>
        </w:rPr>
        <w:tab/>
        <w:t>20</w:t>
      </w:r>
      <w:r w:rsidRPr="0029319C">
        <w:rPr>
          <w:rFonts w:ascii="Franklin Gothic Book" w:hAnsi="Franklin Gothic Book"/>
          <w:sz w:val="24"/>
          <w:szCs w:val="24"/>
        </w:rPr>
        <w:tab/>
        <w:t>г.</w:t>
      </w:r>
    </w:p>
    <w:p w14:paraId="048875A5" w14:textId="77777777" w:rsidR="00E8706F" w:rsidRDefault="00C90C97" w:rsidP="003379FC">
      <w:pPr>
        <w:pStyle w:val="60"/>
        <w:shd w:val="clear" w:color="auto" w:fill="auto"/>
        <w:tabs>
          <w:tab w:val="left" w:pos="2794"/>
          <w:tab w:val="right" w:leader="underscore" w:pos="7330"/>
          <w:tab w:val="left" w:pos="7498"/>
        </w:tabs>
        <w:ind w:left="20" w:firstLine="720"/>
        <w:jc w:val="both"/>
        <w:rPr>
          <w:rStyle w:val="61"/>
          <w:rFonts w:ascii="Franklin Gothic Book" w:hAnsi="Franklin Gothic Book"/>
        </w:rPr>
      </w:pPr>
    </w:p>
    <w:p w14:paraId="0215EB46" w14:textId="2F424CC8" w:rsidR="00E92374" w:rsidRPr="002B4CCC" w:rsidRDefault="00BB2139" w:rsidP="003379FC">
      <w:pPr>
        <w:pStyle w:val="60"/>
        <w:shd w:val="clear" w:color="auto" w:fill="auto"/>
        <w:tabs>
          <w:tab w:val="left" w:pos="2794"/>
          <w:tab w:val="right" w:leader="underscore" w:pos="7330"/>
          <w:tab w:val="left" w:pos="7498"/>
        </w:tabs>
        <w:ind w:left="20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Style w:val="61"/>
          <w:rFonts w:ascii="Franklin Gothic Book" w:hAnsi="Franklin Gothic Book"/>
        </w:rPr>
        <w:t>Публичное акционерное общество «</w:t>
      </w:r>
      <w:r w:rsidR="00C90C97">
        <w:rPr>
          <w:rStyle w:val="61"/>
          <w:rFonts w:ascii="Franklin Gothic Book" w:hAnsi="Franklin Gothic Book"/>
        </w:rPr>
        <w:t>АРМАДА</w:t>
      </w:r>
      <w:r>
        <w:rPr>
          <w:rStyle w:val="61"/>
          <w:rFonts w:ascii="Franklin Gothic Book" w:hAnsi="Franklin Gothic Book"/>
        </w:rPr>
        <w:t>»</w:t>
      </w:r>
      <w:r w:rsidRPr="0029319C">
        <w:rPr>
          <w:rStyle w:val="61"/>
          <w:rFonts w:ascii="Franklin Gothic Book" w:hAnsi="Franklin Gothic Book"/>
          <w:b w:val="0"/>
        </w:rPr>
        <w:t>,</w:t>
      </w:r>
      <w:r w:rsidRPr="0029319C">
        <w:rPr>
          <w:rStyle w:val="61"/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4"/>
          <w:szCs w:val="24"/>
        </w:rPr>
        <w:t>в лице _________________________________________________________________________________</w:t>
      </w:r>
      <w:r w:rsidRPr="0029319C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действующего 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основании</w:t>
      </w:r>
      <w:r>
        <w:rPr>
          <w:rFonts w:ascii="Franklin Gothic Book" w:hAnsi="Franklin Gothic Book"/>
          <w:sz w:val="24"/>
          <w:szCs w:val="24"/>
        </w:rPr>
        <w:t xml:space="preserve"> ________________________________________________________</w:t>
      </w:r>
      <w:r w:rsidRPr="0029319C">
        <w:rPr>
          <w:rFonts w:ascii="Franklin Gothic Book" w:hAnsi="Franklin Gothic Book"/>
          <w:sz w:val="24"/>
          <w:szCs w:val="24"/>
        </w:rPr>
        <w:t xml:space="preserve">, с одной стороны, именуемое далее </w:t>
      </w:r>
      <w:r w:rsidRPr="0029319C">
        <w:rPr>
          <w:rStyle w:val="61"/>
          <w:rFonts w:ascii="Franklin Gothic Book" w:hAnsi="Franklin Gothic Book"/>
        </w:rPr>
        <w:t>«Раскрывающая</w:t>
      </w:r>
      <w:r>
        <w:rPr>
          <w:rStyle w:val="61"/>
          <w:rFonts w:ascii="Franklin Gothic Book" w:hAnsi="Franklin Gothic Book"/>
        </w:rPr>
        <w:t xml:space="preserve"> </w:t>
      </w:r>
      <w:r w:rsidRPr="0029319C">
        <w:rPr>
          <w:rStyle w:val="61"/>
          <w:rFonts w:ascii="Franklin Gothic Book" w:hAnsi="Franklin Gothic Book"/>
        </w:rPr>
        <w:t>сторона»</w:t>
      </w:r>
      <w:r w:rsidRPr="0029319C">
        <w:rPr>
          <w:rStyle w:val="61"/>
          <w:rFonts w:ascii="Franklin Gothic Book" w:hAnsi="Franklin Gothic Book"/>
          <w:b w:val="0"/>
        </w:rPr>
        <w:t>,</w:t>
      </w:r>
      <w:r w:rsidRPr="0029319C">
        <w:rPr>
          <w:rStyle w:val="61"/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и _________________________________________________________________________________, </w:t>
      </w:r>
      <w:r w:rsidRPr="0029319C">
        <w:rPr>
          <w:rFonts w:ascii="Franklin Gothic Book" w:hAnsi="Franklin Gothic Book"/>
          <w:sz w:val="24"/>
          <w:szCs w:val="24"/>
        </w:rPr>
        <w:t xml:space="preserve">с другой стороны, именуемое далее </w:t>
      </w:r>
      <w:r w:rsidRPr="0029319C">
        <w:rPr>
          <w:rStyle w:val="61"/>
          <w:rFonts w:ascii="Franklin Gothic Book" w:hAnsi="Franklin Gothic Book"/>
        </w:rPr>
        <w:t>«Принимающая сторона»,</w:t>
      </w:r>
      <w:r>
        <w:rPr>
          <w:rStyle w:val="61"/>
          <w:rFonts w:ascii="Franklin Gothic Book" w:hAnsi="Franklin Gothic Book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 xml:space="preserve">в дальнейшем совместно именуемые «Стороны», а по отдельности «Сторона», заключили настоящее </w:t>
      </w:r>
      <w:r>
        <w:rPr>
          <w:rFonts w:ascii="Franklin Gothic Book" w:hAnsi="Franklin Gothic Book"/>
          <w:sz w:val="24"/>
          <w:szCs w:val="24"/>
        </w:rPr>
        <w:t>с</w:t>
      </w:r>
      <w:r w:rsidRPr="0029319C">
        <w:rPr>
          <w:rFonts w:ascii="Franklin Gothic Book" w:hAnsi="Franklin Gothic Book"/>
          <w:sz w:val="24"/>
          <w:szCs w:val="24"/>
        </w:rPr>
        <w:t xml:space="preserve">оглашение </w:t>
      </w:r>
      <w:r>
        <w:rPr>
          <w:rFonts w:ascii="Franklin Gothic Book" w:hAnsi="Franklin Gothic Book"/>
          <w:sz w:val="24"/>
          <w:szCs w:val="24"/>
        </w:rPr>
        <w:t xml:space="preserve">о конфиденциальности </w:t>
      </w:r>
      <w:r w:rsidRPr="004B04E2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далее – «Соглашение»</w:t>
      </w:r>
      <w:r w:rsidRPr="004B04E2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>о нижеследующем</w:t>
      </w:r>
      <w:r>
        <w:rPr>
          <w:rFonts w:ascii="Franklin Gothic Book" w:hAnsi="Franklin Gothic Book"/>
          <w:sz w:val="24"/>
          <w:szCs w:val="24"/>
        </w:rPr>
        <w:t>.</w:t>
      </w:r>
    </w:p>
    <w:p w14:paraId="1DEF95FA" w14:textId="77777777" w:rsidR="0029319C" w:rsidRDefault="00C90C97" w:rsidP="003379FC">
      <w:pPr>
        <w:pStyle w:val="60"/>
        <w:shd w:val="clear" w:color="auto" w:fill="auto"/>
        <w:spacing w:line="240" w:lineRule="exact"/>
        <w:ind w:left="20" w:firstLine="720"/>
        <w:jc w:val="both"/>
        <w:rPr>
          <w:rFonts w:ascii="Franklin Gothic Book" w:hAnsi="Franklin Gothic Book"/>
          <w:sz w:val="24"/>
          <w:szCs w:val="24"/>
        </w:rPr>
      </w:pPr>
    </w:p>
    <w:p w14:paraId="0B595E7C" w14:textId="77777777" w:rsidR="00E92374" w:rsidRDefault="00BB2139" w:rsidP="003379FC">
      <w:pPr>
        <w:pStyle w:val="60"/>
        <w:numPr>
          <w:ilvl w:val="0"/>
          <w:numId w:val="8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Определения</w:t>
      </w:r>
    </w:p>
    <w:p w14:paraId="7E8A6A2C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14:paraId="1F1823DB" w14:textId="77777777" w:rsidR="00E92374" w:rsidRDefault="00BB2139" w:rsidP="003379FC">
      <w:pPr>
        <w:pStyle w:val="60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В настоящем Соглашении под «Конфиденциальной информацией» понимается информация, содержащаяся в документах </w:t>
      </w:r>
      <w:r w:rsidRPr="0029319C">
        <w:rPr>
          <w:rStyle w:val="60pt"/>
          <w:rFonts w:ascii="Franklin Gothic Book" w:hAnsi="Franklin Gothic Book"/>
        </w:rPr>
        <w:t>(в скобках указ</w:t>
      </w:r>
      <w:r>
        <w:rPr>
          <w:rStyle w:val="60pt"/>
          <w:rFonts w:ascii="Franklin Gothic Book" w:hAnsi="Franklin Gothic Book"/>
        </w:rPr>
        <w:t>ывается</w:t>
      </w:r>
      <w:r w:rsidRPr="0029319C">
        <w:rPr>
          <w:rStyle w:val="60pt"/>
          <w:rFonts w:ascii="Franklin Gothic Book" w:hAnsi="Franklin Gothic Book"/>
        </w:rPr>
        <w:t xml:space="preserve"> наименование передаваемых акционеру документов),</w:t>
      </w:r>
      <w:r w:rsidRPr="0029319C">
        <w:rPr>
          <w:rFonts w:ascii="Franklin Gothic Book" w:hAnsi="Franklin Gothic Book"/>
          <w:sz w:val="24"/>
          <w:szCs w:val="24"/>
        </w:rPr>
        <w:t xml:space="preserve"> представленных Раскрывающей стороной Принимающей стороне, и относящаяся к хозяйственно-коммерческой деятельности или техническим возможностям Раскрывающей стороны, а также к изделиям, услугам, фактическим и аналитическим данным, заключениям и материалам, элементам новейших технических решений (ноу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9319C">
        <w:rPr>
          <w:rFonts w:ascii="Franklin Gothic Book" w:hAnsi="Franklin Gothic Book"/>
          <w:sz w:val="24"/>
          <w:szCs w:val="24"/>
        </w:rPr>
        <w:t xml:space="preserve">- хау), при условии, </w:t>
      </w:r>
      <w:r w:rsidRPr="0067646C">
        <w:rPr>
          <w:rFonts w:ascii="Franklin Gothic Book" w:hAnsi="Franklin Gothic Book"/>
          <w:sz w:val="24"/>
          <w:szCs w:val="24"/>
          <w:lang w:bidi="ru-RU"/>
        </w:rPr>
        <w:t>что Раскрывающая Сторона в соответствующем сопроводительном письме или путем проставления на материальном носителе соответствующего грифа ограничения доступа («Коммерческая тайна» или «Конфиденциально»)</w:t>
      </w:r>
      <w:r>
        <w:rPr>
          <w:rFonts w:ascii="Franklin Gothic Book" w:hAnsi="Franklin Gothic Book"/>
          <w:sz w:val="24"/>
          <w:szCs w:val="24"/>
          <w:lang w:bidi="ru-RU"/>
        </w:rPr>
        <w:t>,</w:t>
      </w:r>
      <w:r w:rsidRPr="0067646C">
        <w:rPr>
          <w:rFonts w:ascii="Franklin Gothic Book" w:hAnsi="Franklin Gothic Book"/>
          <w:sz w:val="24"/>
          <w:szCs w:val="24"/>
          <w:lang w:bidi="ru-RU"/>
        </w:rPr>
        <w:t xml:space="preserve"> укажет на то, что передаваемая информация является конфиденциальной</w:t>
      </w:r>
      <w:r w:rsidRPr="0029319C">
        <w:rPr>
          <w:rFonts w:ascii="Franklin Gothic Book" w:hAnsi="Franklin Gothic Book"/>
          <w:sz w:val="24"/>
          <w:szCs w:val="24"/>
        </w:rPr>
        <w:t>.</w:t>
      </w:r>
    </w:p>
    <w:p w14:paraId="7C24446C" w14:textId="77777777" w:rsidR="00437C45" w:rsidRPr="0029319C" w:rsidRDefault="00BB2139" w:rsidP="003379FC">
      <w:pPr>
        <w:pStyle w:val="60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437C45">
        <w:rPr>
          <w:rFonts w:ascii="Franklin Gothic Book" w:hAnsi="Franklin Gothic Book"/>
          <w:sz w:val="24"/>
          <w:szCs w:val="24"/>
        </w:rPr>
        <w:t>К Конфиденциальной информации не относится ставшая общеизвестной информация, доступ к которой был предоставлен Раскрывающей стороной третьим лицам без ограничений, либо иным законным способом, ставшая общедоступной.</w:t>
      </w:r>
    </w:p>
    <w:p w14:paraId="1661E876" w14:textId="77777777" w:rsidR="00E92374" w:rsidRPr="0029319C" w:rsidRDefault="00BB2139" w:rsidP="003379FC">
      <w:pPr>
        <w:pStyle w:val="60"/>
        <w:numPr>
          <w:ilvl w:val="0"/>
          <w:numId w:val="1"/>
        </w:numPr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Конфиденциальная информация не подлежит разглашению или распространению без письменного согласия Раскрывающей стороны, как в течение всего срока действия настоящего Соглашения, так и в течение пяти лет после его окончания.</w:t>
      </w:r>
    </w:p>
    <w:p w14:paraId="451FA8D8" w14:textId="77777777" w:rsidR="0029319C" w:rsidRDefault="00C90C97" w:rsidP="003379FC">
      <w:pPr>
        <w:pStyle w:val="60"/>
        <w:shd w:val="clear" w:color="auto" w:fill="auto"/>
        <w:spacing w:line="240" w:lineRule="exact"/>
        <w:ind w:left="20" w:firstLine="720"/>
        <w:jc w:val="both"/>
        <w:rPr>
          <w:rFonts w:ascii="Franklin Gothic Book" w:hAnsi="Franklin Gothic Book"/>
          <w:sz w:val="24"/>
          <w:szCs w:val="24"/>
        </w:rPr>
      </w:pPr>
    </w:p>
    <w:p w14:paraId="6A9D463A" w14:textId="77777777" w:rsidR="00E92374" w:rsidRDefault="00BB2139" w:rsidP="003379FC">
      <w:pPr>
        <w:pStyle w:val="60"/>
        <w:numPr>
          <w:ilvl w:val="0"/>
          <w:numId w:val="10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Обязательства Принимающей стороны по сохранению Конфиденциальной информации</w:t>
      </w:r>
    </w:p>
    <w:p w14:paraId="2E9BFE28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14:paraId="31720B44" w14:textId="77777777" w:rsidR="00DC39CD" w:rsidRPr="00DC39CD" w:rsidRDefault="00BB2139" w:rsidP="000F7A33">
      <w:pPr>
        <w:pStyle w:val="60"/>
        <w:numPr>
          <w:ilvl w:val="1"/>
          <w:numId w:val="1"/>
        </w:numPr>
        <w:shd w:val="clear" w:color="auto" w:fill="auto"/>
        <w:tabs>
          <w:tab w:val="left" w:pos="1484"/>
        </w:tabs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bookmarkStart w:id="1" w:name="номер2"/>
      <w:bookmarkEnd w:id="1"/>
      <w:r>
        <w:rPr>
          <w:rFonts w:ascii="Franklin Gothic Book" w:hAnsi="Franklin Gothic Book"/>
          <w:sz w:val="24"/>
          <w:szCs w:val="24"/>
        </w:rPr>
        <w:t xml:space="preserve">Принимающая сторона обязуется использовать полученную от Раскрывающей стороны информацию исключительно в целях реализации своих прав акционера в соответствии с Федеральным законом </w:t>
      </w:r>
      <w:r w:rsidRPr="000F7A33">
        <w:rPr>
          <w:rFonts w:ascii="Franklin Gothic Book" w:hAnsi="Franklin Gothic Book"/>
          <w:sz w:val="24"/>
          <w:szCs w:val="24"/>
        </w:rPr>
        <w:t xml:space="preserve">от 26.12.1995 </w:t>
      </w:r>
      <w:r>
        <w:rPr>
          <w:rFonts w:ascii="Franklin Gothic Book" w:hAnsi="Franklin Gothic Book"/>
          <w:sz w:val="24"/>
          <w:szCs w:val="24"/>
        </w:rPr>
        <w:t>№</w:t>
      </w:r>
      <w:r w:rsidRPr="000F7A33">
        <w:rPr>
          <w:rFonts w:ascii="Franklin Gothic Book" w:hAnsi="Franklin Gothic Book"/>
          <w:sz w:val="24"/>
          <w:szCs w:val="24"/>
        </w:rPr>
        <w:t xml:space="preserve"> 208-ФЗ </w:t>
      </w:r>
      <w:r>
        <w:rPr>
          <w:rFonts w:ascii="Franklin Gothic Book" w:hAnsi="Franklin Gothic Book"/>
          <w:sz w:val="24"/>
          <w:szCs w:val="24"/>
        </w:rPr>
        <w:t>«Об акционерных обществах».</w:t>
      </w:r>
      <w:r w:rsidRPr="000F7A33">
        <w:t xml:space="preserve"> </w:t>
      </w:r>
    </w:p>
    <w:p w14:paraId="7F26F528" w14:textId="77777777" w:rsidR="00E92374" w:rsidRPr="0029319C" w:rsidRDefault="00BB2139" w:rsidP="003379FC">
      <w:pPr>
        <w:pStyle w:val="60"/>
        <w:numPr>
          <w:ilvl w:val="1"/>
          <w:numId w:val="1"/>
        </w:numPr>
        <w:shd w:val="clear" w:color="auto" w:fill="auto"/>
        <w:tabs>
          <w:tab w:val="left" w:pos="1484"/>
        </w:tabs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Принимающая сторона обязуется обеспечить </w:t>
      </w:r>
      <w:r>
        <w:rPr>
          <w:rFonts w:ascii="Franklin Gothic Book" w:hAnsi="Franklin Gothic Book"/>
          <w:sz w:val="24"/>
          <w:szCs w:val="24"/>
        </w:rPr>
        <w:t>со</w:t>
      </w:r>
      <w:r w:rsidRPr="0029319C">
        <w:rPr>
          <w:rFonts w:ascii="Franklin Gothic Book" w:hAnsi="Franklin Gothic Book"/>
          <w:sz w:val="24"/>
          <w:szCs w:val="24"/>
        </w:rPr>
        <w:t>хранение всей Конфиденциальной информации</w:t>
      </w:r>
      <w:r>
        <w:rPr>
          <w:rFonts w:ascii="Franklin Gothic Book" w:hAnsi="Franklin Gothic Book"/>
          <w:sz w:val="24"/>
          <w:szCs w:val="24"/>
        </w:rPr>
        <w:t>, полученной от Раскрывающей стороны,</w:t>
      </w:r>
      <w:r w:rsidRPr="0029319C">
        <w:rPr>
          <w:rFonts w:ascii="Franklin Gothic Book" w:hAnsi="Franklin Gothic Book"/>
          <w:sz w:val="24"/>
          <w:szCs w:val="24"/>
        </w:rPr>
        <w:t xml:space="preserve"> и обязуется не раскрывать ее любым другим лицам, за исключением случаев, когда обязанность такого раскрытия установлена </w:t>
      </w:r>
      <w:r w:rsidRPr="00C53A5F">
        <w:rPr>
          <w:rFonts w:ascii="Franklin Gothic Book" w:hAnsi="Franklin Gothic Book"/>
          <w:sz w:val="24"/>
          <w:szCs w:val="24"/>
        </w:rPr>
        <w:t xml:space="preserve">требованиями закона, судебным решением, вступившим в законную силу, </w:t>
      </w:r>
      <w:proofErr w:type="gramStart"/>
      <w:r w:rsidRPr="00C53A5F">
        <w:rPr>
          <w:rFonts w:ascii="Franklin Gothic Book" w:hAnsi="Franklin Gothic Book"/>
          <w:sz w:val="24"/>
          <w:szCs w:val="24"/>
        </w:rPr>
        <w:t>либо</w:t>
      </w:r>
      <w:proofErr w:type="gramEnd"/>
      <w:r w:rsidRPr="00C53A5F">
        <w:rPr>
          <w:rFonts w:ascii="Franklin Gothic Book" w:hAnsi="Franklin Gothic Book"/>
          <w:sz w:val="24"/>
          <w:szCs w:val="24"/>
        </w:rPr>
        <w:t xml:space="preserve"> когда возможность такого раскрытия предоставлена Раскрывающей стороной</w:t>
      </w:r>
      <w:r w:rsidRPr="0029319C">
        <w:rPr>
          <w:rFonts w:ascii="Franklin Gothic Book" w:hAnsi="Franklin Gothic Book"/>
          <w:sz w:val="24"/>
          <w:szCs w:val="24"/>
        </w:rPr>
        <w:t>.</w:t>
      </w:r>
    </w:p>
    <w:p w14:paraId="14980E59" w14:textId="77777777" w:rsidR="00E92374" w:rsidRPr="0029319C" w:rsidRDefault="00BB2139" w:rsidP="003379FC">
      <w:pPr>
        <w:pStyle w:val="60"/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67646C">
        <w:rPr>
          <w:rFonts w:ascii="Franklin Gothic Book" w:hAnsi="Franklin Gothic Book"/>
          <w:sz w:val="24"/>
          <w:szCs w:val="24"/>
          <w:lang w:bidi="ru-RU"/>
        </w:rPr>
        <w:t xml:space="preserve">Информация, запрашиваемая у Принимающей стороны уполномоченными на то государственными органами в пределах их компетенции, может быть предоставлена им на основании мотивированного требования, содержащего, в том числе цели и правовые </w:t>
      </w:r>
      <w:r w:rsidRPr="0067646C">
        <w:rPr>
          <w:rFonts w:ascii="Franklin Gothic Book" w:hAnsi="Franklin Gothic Book"/>
          <w:sz w:val="24"/>
          <w:szCs w:val="24"/>
          <w:lang w:bidi="ru-RU"/>
        </w:rPr>
        <w:lastRenderedPageBreak/>
        <w:t>основания затребования такой информации. Принимающая сторона обязана в течение 3 (трех) рабочих дней с момента предоставления информации государственному органу уведомить Раскрывающую сторону о факте предоставления Конфиденциальной информации.</w:t>
      </w:r>
    </w:p>
    <w:p w14:paraId="286B27E7" w14:textId="77777777" w:rsidR="00E92374" w:rsidRPr="0029319C" w:rsidRDefault="00BB2139" w:rsidP="003379FC">
      <w:pPr>
        <w:pStyle w:val="60"/>
        <w:shd w:val="clear" w:color="auto" w:fill="auto"/>
        <w:spacing w:line="278" w:lineRule="exact"/>
        <w:ind w:left="20" w:right="20" w:firstLine="72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Уведомление о запросе должно быть представлено Раскрывающей стороне в письменном виде и содержать указание на положение закона, в силу которого Принимающая сторона обязана представить информацию, а также необходимые характеристики затребованной информации.</w:t>
      </w:r>
    </w:p>
    <w:p w14:paraId="31E68BE8" w14:textId="77777777" w:rsidR="00E92374" w:rsidRPr="0029319C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Информация, раскрываемая Принимающей стороне в соответствии и на условиях, определенных настоящим Соглашением, может быть раскрыта уполномоченным </w:t>
      </w:r>
      <w:r>
        <w:rPr>
          <w:rFonts w:ascii="Franklin Gothic Book" w:hAnsi="Franklin Gothic Book"/>
          <w:sz w:val="24"/>
          <w:szCs w:val="24"/>
        </w:rPr>
        <w:t>работникам</w:t>
      </w:r>
      <w:r w:rsidRPr="0029319C">
        <w:rPr>
          <w:rFonts w:ascii="Franklin Gothic Book" w:hAnsi="Franklin Gothic Book"/>
          <w:sz w:val="24"/>
          <w:szCs w:val="24"/>
        </w:rPr>
        <w:t xml:space="preserve"> Принимающей стороны на основании списков, подписанных руководителем Принимающей стороны</w:t>
      </w:r>
      <w:r>
        <w:rPr>
          <w:rFonts w:ascii="Franklin Gothic Book" w:hAnsi="Franklin Gothic Book"/>
          <w:sz w:val="24"/>
          <w:szCs w:val="24"/>
          <w:vertAlign w:val="superscript"/>
        </w:rPr>
        <w:footnoteReference w:id="3"/>
      </w:r>
      <w:r>
        <w:rPr>
          <w:rFonts w:ascii="Franklin Gothic Book" w:hAnsi="Franklin Gothic Book"/>
          <w:sz w:val="24"/>
          <w:szCs w:val="24"/>
        </w:rPr>
        <w:t>.</w:t>
      </w:r>
    </w:p>
    <w:p w14:paraId="74920597" w14:textId="77777777" w:rsidR="00E92374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bookmarkStart w:id="2" w:name="номер1"/>
      <w:bookmarkEnd w:id="2"/>
      <w:r w:rsidRPr="0029319C">
        <w:rPr>
          <w:rFonts w:ascii="Franklin Gothic Book" w:hAnsi="Franklin Gothic Book"/>
          <w:sz w:val="24"/>
          <w:szCs w:val="24"/>
        </w:rPr>
        <w:t>Для защиты Конфиденциальной информации Принимающая сторона должна принимать меры предосторожности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29319C">
        <w:rPr>
          <w:rFonts w:ascii="Franklin Gothic Book" w:hAnsi="Franklin Gothic Book"/>
          <w:sz w:val="24"/>
          <w:szCs w:val="24"/>
        </w:rPr>
        <w:t xml:space="preserve">обычно используемые для защиты такого рода информации в существующем деловом обороте. </w:t>
      </w:r>
      <w:r w:rsidRPr="000332D5">
        <w:rPr>
          <w:rFonts w:ascii="Franklin Gothic Book" w:hAnsi="Franklin Gothic Book"/>
          <w:sz w:val="24"/>
          <w:szCs w:val="24"/>
          <w:lang w:bidi="ru-RU"/>
        </w:rPr>
        <w:t xml:space="preserve">В </w:t>
      </w:r>
      <w:r>
        <w:rPr>
          <w:rFonts w:ascii="Franklin Gothic Book" w:hAnsi="Franklin Gothic Book"/>
          <w:sz w:val="24"/>
          <w:szCs w:val="24"/>
          <w:lang w:bidi="ru-RU"/>
        </w:rPr>
        <w:t xml:space="preserve">случае если Принимающей стороной является юридическое лицо, </w:t>
      </w:r>
      <w:r w:rsidRPr="000332D5">
        <w:rPr>
          <w:rFonts w:ascii="Franklin Gothic Book" w:hAnsi="Franklin Gothic Book"/>
          <w:sz w:val="24"/>
          <w:szCs w:val="24"/>
          <w:lang w:bidi="ru-RU"/>
        </w:rPr>
        <w:t xml:space="preserve">принимаемые меры не должны быть ниже, чем </w:t>
      </w:r>
      <w:proofErr w:type="gramStart"/>
      <w:r w:rsidRPr="000332D5">
        <w:rPr>
          <w:rFonts w:ascii="Franklin Gothic Book" w:hAnsi="Franklin Gothic Book"/>
          <w:sz w:val="24"/>
          <w:szCs w:val="24"/>
          <w:lang w:bidi="ru-RU"/>
        </w:rPr>
        <w:t>меры</w:t>
      </w:r>
      <w:proofErr w:type="gramEnd"/>
      <w:r w:rsidRPr="000332D5">
        <w:rPr>
          <w:rFonts w:ascii="Franklin Gothic Book" w:hAnsi="Franklin Gothic Book"/>
          <w:sz w:val="24"/>
          <w:szCs w:val="24"/>
          <w:lang w:bidi="ru-RU"/>
        </w:rPr>
        <w:t xml:space="preserve"> соответствующие требованиям нормативных документов Принимающей стороны по защите Конфиденциальной информации.</w:t>
      </w:r>
    </w:p>
    <w:p w14:paraId="20ED688B" w14:textId="49102722" w:rsidR="00EF2E85" w:rsidRPr="00EF2E85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Style w:val="6105pt"/>
          <w:rFonts w:ascii="Franklin Gothic Book" w:hAnsi="Franklin Gothic Book"/>
          <w:b w:val="0"/>
          <w:bCs w:val="0"/>
          <w:color w:val="auto"/>
          <w:sz w:val="24"/>
          <w:szCs w:val="24"/>
          <w:u w:val="none"/>
          <w:shd w:val="clear" w:color="auto" w:fill="auto"/>
          <w:lang w:eastAsia="en-US" w:bidi="ar-SA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Принимающая сторона обязана </w:t>
      </w:r>
      <w:r w:rsidRPr="008957AA">
        <w:rPr>
          <w:rFonts w:ascii="Franklin Gothic Book" w:hAnsi="Franklin Gothic Book"/>
          <w:sz w:val="24"/>
          <w:szCs w:val="24"/>
          <w:lang w:bidi="ru-RU"/>
        </w:rPr>
        <w:t xml:space="preserve">в течение 3 (трех) рабочих дней </w:t>
      </w:r>
      <w:r w:rsidRPr="0029319C">
        <w:rPr>
          <w:rFonts w:ascii="Franklin Gothic Book" w:hAnsi="Franklin Gothic Book"/>
          <w:sz w:val="24"/>
          <w:szCs w:val="24"/>
        </w:rPr>
        <w:t xml:space="preserve">сообщить Раскрывающей стороне о допущенном Принимающей стороной, либо ставшем ей известном факте разглашения или угрозы разглашения, незаконном получении или незаконном использовании </w:t>
      </w:r>
      <w:r>
        <w:rPr>
          <w:rFonts w:ascii="Franklin Gothic Book" w:hAnsi="Franklin Gothic Book"/>
          <w:sz w:val="24"/>
          <w:szCs w:val="24"/>
        </w:rPr>
        <w:t>К</w:t>
      </w:r>
      <w:r w:rsidRPr="0029319C">
        <w:rPr>
          <w:rFonts w:ascii="Franklin Gothic Book" w:hAnsi="Franklin Gothic Book"/>
          <w:sz w:val="24"/>
          <w:szCs w:val="24"/>
        </w:rPr>
        <w:t xml:space="preserve">онфиденциальной информации третьими </w:t>
      </w:r>
      <w:r w:rsidRPr="00E8706F">
        <w:rPr>
          <w:rStyle w:val="6105pt"/>
          <w:rFonts w:ascii="Franklin Gothic Book" w:hAnsi="Franklin Gothic Book"/>
          <w:b w:val="0"/>
          <w:sz w:val="24"/>
          <w:szCs w:val="24"/>
          <w:u w:val="none"/>
        </w:rPr>
        <w:t>лицами.</w:t>
      </w:r>
    </w:p>
    <w:p w14:paraId="4ED06B8B" w14:textId="77777777" w:rsidR="00EF2E85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Принимающая сторона безусловно и окончательно гарантирует, что она, в соответствии с условиями настоящего Со</w:t>
      </w:r>
      <w:r>
        <w:rPr>
          <w:rFonts w:ascii="Franklin Gothic Book" w:hAnsi="Franklin Gothic Book"/>
          <w:sz w:val="24"/>
          <w:szCs w:val="24"/>
        </w:rPr>
        <w:t xml:space="preserve">глашения, будет </w:t>
      </w:r>
      <w:r w:rsidRPr="008A2E16">
        <w:rPr>
          <w:rFonts w:ascii="Franklin Gothic Book" w:hAnsi="Franklin Gothic Book"/>
          <w:sz w:val="24"/>
          <w:szCs w:val="24"/>
        </w:rPr>
        <w:t xml:space="preserve">раскрывать любым физическим и юридическим лицам Конфиденциальную информацию только на условиях, определенных в пунктах </w:t>
      </w:r>
      <w:hyperlink w:anchor="номер2" w:history="1">
        <w:r w:rsidRPr="00D263FC">
          <w:rPr>
            <w:rStyle w:val="a8"/>
            <w:rFonts w:ascii="Franklin Gothic Book" w:hAnsi="Franklin Gothic Book"/>
            <w:color w:val="auto"/>
            <w:sz w:val="24"/>
            <w:szCs w:val="24"/>
            <w:u w:val="none"/>
          </w:rPr>
          <w:t>2.</w:t>
        </w:r>
      </w:hyperlink>
      <w:r>
        <w:rPr>
          <w:rStyle w:val="a8"/>
          <w:rFonts w:ascii="Franklin Gothic Book" w:hAnsi="Franklin Gothic Book"/>
          <w:color w:val="auto"/>
          <w:sz w:val="24"/>
          <w:szCs w:val="24"/>
          <w:u w:val="none"/>
        </w:rPr>
        <w:t>2</w:t>
      </w:r>
      <w:r w:rsidRPr="00D263FC">
        <w:rPr>
          <w:rFonts w:ascii="Franklin Gothic Book" w:hAnsi="Franklin Gothic Book"/>
          <w:sz w:val="24"/>
          <w:szCs w:val="24"/>
        </w:rPr>
        <w:t xml:space="preserve">, </w:t>
      </w:r>
      <w:hyperlink w:anchor="номер3" w:history="1">
        <w:r w:rsidRPr="00D263FC">
          <w:rPr>
            <w:rStyle w:val="a8"/>
            <w:rFonts w:ascii="Franklin Gothic Book" w:hAnsi="Franklin Gothic Book"/>
            <w:color w:val="auto"/>
            <w:sz w:val="24"/>
            <w:szCs w:val="24"/>
            <w:u w:val="none"/>
          </w:rPr>
          <w:t>2.</w:t>
        </w:r>
      </w:hyperlink>
      <w:r>
        <w:rPr>
          <w:rStyle w:val="a8"/>
          <w:rFonts w:ascii="Franklin Gothic Book" w:hAnsi="Franklin Gothic Book"/>
          <w:color w:val="auto"/>
          <w:sz w:val="24"/>
          <w:szCs w:val="24"/>
          <w:u w:val="none"/>
        </w:rPr>
        <w:t>3</w:t>
      </w:r>
      <w:r>
        <w:rPr>
          <w:rStyle w:val="a7"/>
          <w:rFonts w:ascii="Franklin Gothic Book" w:hAnsi="Franklin Gothic Book"/>
          <w:sz w:val="24"/>
          <w:szCs w:val="24"/>
        </w:rPr>
        <w:footnoteReference w:id="4"/>
      </w:r>
      <w:r>
        <w:rPr>
          <w:rStyle w:val="a8"/>
          <w:rFonts w:ascii="Franklin Gothic Book" w:hAnsi="Franklin Gothic Book"/>
          <w:color w:val="auto"/>
          <w:sz w:val="24"/>
          <w:szCs w:val="24"/>
          <w:u w:val="none"/>
        </w:rPr>
        <w:t xml:space="preserve"> </w:t>
      </w:r>
      <w:r w:rsidRPr="008A2E16">
        <w:rPr>
          <w:rFonts w:ascii="Franklin Gothic Book" w:hAnsi="Franklin Gothic Book"/>
          <w:sz w:val="24"/>
          <w:szCs w:val="24"/>
        </w:rPr>
        <w:t xml:space="preserve"> настоящего Соглашения.</w:t>
      </w:r>
    </w:p>
    <w:p w14:paraId="2CBAA58A" w14:textId="77777777" w:rsidR="00EF2E85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D06C52">
        <w:rPr>
          <w:rFonts w:ascii="Franklin Gothic Book" w:hAnsi="Franklin Gothic Book"/>
          <w:sz w:val="24"/>
          <w:szCs w:val="24"/>
          <w:lang w:bidi="ru-RU"/>
        </w:rPr>
        <w:t xml:space="preserve">В соответствии с настоящим Соглашением все материальные носители, представленные Принимающей стороне Раскрывающей стороной и содержащие Конфиденциальную информацию, являются собственностью Раскрывающей стороны. Такие носители подлежат возврату или уничтожению Принимающей стороной в соответствии с указаниями Раскрывающей стороны. </w:t>
      </w:r>
      <w:r w:rsidRPr="008A2E16">
        <w:rPr>
          <w:rFonts w:ascii="Franklin Gothic Book" w:hAnsi="Franklin Gothic Book"/>
          <w:sz w:val="24"/>
          <w:szCs w:val="24"/>
        </w:rPr>
        <w:t>Если Конфиденциальная информация копируется на материальные носители</w:t>
      </w:r>
      <w:r>
        <w:rPr>
          <w:rFonts w:ascii="Franklin Gothic Book" w:hAnsi="Franklin Gothic Book"/>
          <w:sz w:val="24"/>
          <w:szCs w:val="24"/>
        </w:rPr>
        <w:t>,</w:t>
      </w:r>
      <w:r w:rsidRPr="008A2E16">
        <w:rPr>
          <w:rFonts w:ascii="Franklin Gothic Book" w:hAnsi="Franklin Gothic Book"/>
          <w:sz w:val="24"/>
          <w:szCs w:val="24"/>
        </w:rPr>
        <w:t xml:space="preserve"> принадлежащие Принимающей стороне, то Раскрывающая сторона имеет право дать Принимающей стороне указание об удалении с этих материальных носителей информации, или об уничтожении данных материальных носителей, если удаление с них Конфиденциальной информации невозможно.</w:t>
      </w:r>
    </w:p>
    <w:p w14:paraId="0F6D6425" w14:textId="77777777" w:rsidR="00EF2E85" w:rsidRPr="00EF2E85" w:rsidRDefault="00BB2139" w:rsidP="003379FC">
      <w:pPr>
        <w:pStyle w:val="60"/>
        <w:numPr>
          <w:ilvl w:val="1"/>
          <w:numId w:val="1"/>
        </w:numPr>
        <w:shd w:val="clear" w:color="auto" w:fill="auto"/>
        <w:ind w:right="20" w:firstLine="700"/>
        <w:jc w:val="both"/>
        <w:rPr>
          <w:rFonts w:ascii="Franklin Gothic Book" w:hAnsi="Franklin Gothic Book"/>
          <w:sz w:val="24"/>
          <w:szCs w:val="24"/>
        </w:rPr>
      </w:pPr>
      <w:r w:rsidRPr="00B3380C">
        <w:rPr>
          <w:rFonts w:ascii="Franklin Gothic Book" w:hAnsi="Franklin Gothic Book"/>
          <w:sz w:val="24"/>
          <w:szCs w:val="24"/>
        </w:rPr>
        <w:t xml:space="preserve">В случае получения доступа к инсайдерской информации Раскрывающей стороны Принимающая сторона обязуется соблюдать требования </w:t>
      </w:r>
      <w:r w:rsidRPr="00FD72DE">
        <w:rPr>
          <w:rFonts w:ascii="Franklin Gothic Book" w:eastAsiaTheme="minorHAnsi" w:hAnsi="Franklin Gothic Book" w:cs="Franklin Gothic Book"/>
          <w:sz w:val="24"/>
          <w:szCs w:val="24"/>
        </w:rPr>
        <w:t>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Franklin Gothic Book" w:eastAsiaTheme="minorHAnsi" w:hAnsi="Franklin Gothic Book" w:cs="Franklin Gothic Book"/>
          <w:sz w:val="24"/>
          <w:szCs w:val="24"/>
        </w:rPr>
        <w:t>.</w:t>
      </w:r>
    </w:p>
    <w:p w14:paraId="72A79E14" w14:textId="77777777" w:rsidR="00E92374" w:rsidRPr="0029319C" w:rsidRDefault="00C90C97" w:rsidP="00EF2E85">
      <w:pPr>
        <w:pStyle w:val="60"/>
        <w:shd w:val="clear" w:color="auto" w:fill="auto"/>
        <w:spacing w:line="278" w:lineRule="exact"/>
        <w:ind w:left="709" w:right="20"/>
        <w:jc w:val="both"/>
        <w:rPr>
          <w:rFonts w:ascii="Franklin Gothic Book" w:hAnsi="Franklin Gothic Book"/>
          <w:sz w:val="24"/>
          <w:szCs w:val="24"/>
        </w:rPr>
      </w:pPr>
    </w:p>
    <w:p w14:paraId="23685FC7" w14:textId="77777777" w:rsidR="00E92374" w:rsidRDefault="00BB2139" w:rsidP="003379FC">
      <w:pPr>
        <w:pStyle w:val="60"/>
        <w:numPr>
          <w:ilvl w:val="0"/>
          <w:numId w:val="10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Ответственность Принимающей стороны</w:t>
      </w:r>
    </w:p>
    <w:p w14:paraId="762F082B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14:paraId="05594047" w14:textId="77777777" w:rsidR="00E92374" w:rsidRDefault="00BB2139" w:rsidP="003379FC">
      <w:pPr>
        <w:pStyle w:val="60"/>
        <w:numPr>
          <w:ilvl w:val="0"/>
          <w:numId w:val="2"/>
        </w:numPr>
        <w:shd w:val="clear" w:color="auto" w:fill="auto"/>
        <w:spacing w:line="288" w:lineRule="exact"/>
        <w:ind w:left="20" w:right="20" w:firstLine="700"/>
        <w:jc w:val="both"/>
        <w:rPr>
          <w:rFonts w:ascii="Franklin Gothic Book" w:hAnsi="Franklin Gothic Book"/>
          <w:sz w:val="24"/>
          <w:szCs w:val="24"/>
        </w:rPr>
      </w:pPr>
      <w:bookmarkStart w:id="3" w:name="номер3"/>
      <w:bookmarkStart w:id="4" w:name="номер4"/>
      <w:bookmarkEnd w:id="3"/>
      <w:bookmarkEnd w:id="4"/>
      <w:r w:rsidRPr="0029319C">
        <w:rPr>
          <w:rFonts w:ascii="Franklin Gothic Book" w:hAnsi="Franklin Gothic Book"/>
          <w:sz w:val="24"/>
          <w:szCs w:val="24"/>
        </w:rPr>
        <w:t>Принимающая сторона несет ответственность за разглашение Конфиденциальной информации любой третьей стороне</w:t>
      </w:r>
      <w:r>
        <w:rPr>
          <w:rFonts w:ascii="Franklin Gothic Book" w:hAnsi="Franklin Gothic Book"/>
          <w:sz w:val="24"/>
          <w:szCs w:val="24"/>
          <w:vertAlign w:val="superscript"/>
        </w:rPr>
        <w:footnoteReference w:id="5"/>
      </w:r>
      <w:r>
        <w:rPr>
          <w:rFonts w:ascii="Franklin Gothic Book" w:hAnsi="Franklin Gothic Book"/>
          <w:sz w:val="24"/>
          <w:szCs w:val="24"/>
        </w:rPr>
        <w:t xml:space="preserve"> в соответствии с законодательством </w:t>
      </w:r>
      <w:r>
        <w:rPr>
          <w:rFonts w:ascii="Franklin Gothic Book" w:hAnsi="Franklin Gothic Book"/>
          <w:sz w:val="24"/>
          <w:szCs w:val="24"/>
        </w:rPr>
        <w:lastRenderedPageBreak/>
        <w:t>Российской Федерации.</w:t>
      </w:r>
    </w:p>
    <w:p w14:paraId="4C039193" w14:textId="77777777" w:rsidR="00E92374" w:rsidRPr="0029319C" w:rsidRDefault="00BB2139" w:rsidP="003379FC">
      <w:pPr>
        <w:pStyle w:val="60"/>
        <w:numPr>
          <w:ilvl w:val="0"/>
          <w:numId w:val="2"/>
        </w:numPr>
        <w:shd w:val="clear" w:color="auto" w:fill="auto"/>
        <w:ind w:left="20" w:right="20" w:firstLine="700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В случае разглашения Конфиденциальной информации третьим лицам Принимающей стороной без получения письменного разрешения от Раскрывающей стороны на такое разглашение Принимающая сторона обязана уплатить Раскрывающей стороне штраф в размере </w:t>
      </w:r>
      <w:r>
        <w:rPr>
          <w:rFonts w:ascii="Franklin Gothic Book" w:hAnsi="Franklin Gothic Book"/>
          <w:sz w:val="24"/>
          <w:szCs w:val="24"/>
        </w:rPr>
        <w:t xml:space="preserve">1 000 000 </w:t>
      </w:r>
      <w:r w:rsidRPr="0029319C">
        <w:rPr>
          <w:rFonts w:ascii="Franklin Gothic Book" w:hAnsi="Franklin Gothic Book"/>
          <w:sz w:val="24"/>
          <w:szCs w:val="24"/>
        </w:rPr>
        <w:t>(одного миллиона) рублей, а также возместить непокрытую штрафом часть причиненных убытков.</w:t>
      </w:r>
    </w:p>
    <w:p w14:paraId="3FF48D91" w14:textId="77777777" w:rsidR="0029319C" w:rsidRDefault="00C90C97" w:rsidP="003379FC">
      <w:pPr>
        <w:pStyle w:val="60"/>
        <w:shd w:val="clear" w:color="auto" w:fill="auto"/>
        <w:spacing w:line="240" w:lineRule="exact"/>
        <w:ind w:left="20" w:firstLine="700"/>
        <w:jc w:val="both"/>
        <w:rPr>
          <w:rFonts w:ascii="Franklin Gothic Book" w:hAnsi="Franklin Gothic Book"/>
          <w:sz w:val="24"/>
          <w:szCs w:val="24"/>
        </w:rPr>
      </w:pPr>
    </w:p>
    <w:p w14:paraId="23E7D35C" w14:textId="77777777" w:rsidR="00E92374" w:rsidRDefault="00BB2139" w:rsidP="003379FC">
      <w:pPr>
        <w:pStyle w:val="60"/>
        <w:numPr>
          <w:ilvl w:val="0"/>
          <w:numId w:val="13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Контроль Раскрывающей стороны</w:t>
      </w:r>
    </w:p>
    <w:p w14:paraId="0FA4488A" w14:textId="77777777" w:rsidR="00BA500E" w:rsidRDefault="00C90C97" w:rsidP="00850F83">
      <w:pPr>
        <w:pStyle w:val="60"/>
        <w:shd w:val="clear" w:color="auto" w:fill="auto"/>
        <w:ind w:right="20"/>
        <w:jc w:val="both"/>
        <w:rPr>
          <w:rFonts w:ascii="Franklin Gothic Book" w:hAnsi="Franklin Gothic Book"/>
          <w:sz w:val="24"/>
          <w:szCs w:val="24"/>
        </w:rPr>
      </w:pPr>
    </w:p>
    <w:p w14:paraId="2C7FA0FD" w14:textId="77777777" w:rsidR="00E92374" w:rsidRPr="0029319C" w:rsidRDefault="00BB2139" w:rsidP="00EF2E85">
      <w:pPr>
        <w:pStyle w:val="60"/>
        <w:shd w:val="clear" w:color="auto" w:fill="auto"/>
        <w:ind w:right="20" w:firstLine="708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Раскрывающая сторона вправе осуществлять контроль обеспечения Принимающей стороной сохранности переданной ей Конфиденциальной информации, используя для этого способы, не противоречащие законодательству Российской Федерации.</w:t>
      </w:r>
    </w:p>
    <w:p w14:paraId="374FCEFF" w14:textId="77777777" w:rsidR="0029319C" w:rsidRDefault="00C90C97" w:rsidP="003379FC">
      <w:pPr>
        <w:pStyle w:val="60"/>
        <w:shd w:val="clear" w:color="auto" w:fill="auto"/>
        <w:spacing w:line="240" w:lineRule="exact"/>
        <w:ind w:left="20" w:firstLine="700"/>
        <w:jc w:val="both"/>
        <w:rPr>
          <w:rFonts w:ascii="Franklin Gothic Book" w:hAnsi="Franklin Gothic Book"/>
          <w:sz w:val="24"/>
          <w:szCs w:val="24"/>
        </w:rPr>
      </w:pPr>
    </w:p>
    <w:p w14:paraId="0BC4D240" w14:textId="77777777" w:rsidR="00E92374" w:rsidRDefault="00BB2139" w:rsidP="003379FC">
      <w:pPr>
        <w:pStyle w:val="60"/>
        <w:numPr>
          <w:ilvl w:val="0"/>
          <w:numId w:val="16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Форма и способы предоставления Конфиденциальной информации</w:t>
      </w:r>
    </w:p>
    <w:p w14:paraId="18C28AEA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1440"/>
        <w:jc w:val="both"/>
        <w:rPr>
          <w:rFonts w:ascii="Franklin Gothic Book" w:hAnsi="Franklin Gothic Book"/>
          <w:sz w:val="24"/>
          <w:szCs w:val="24"/>
        </w:rPr>
      </w:pPr>
    </w:p>
    <w:p w14:paraId="7A57E62E" w14:textId="77777777" w:rsidR="00B3380C" w:rsidRDefault="00BB2139" w:rsidP="00AC2C1B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Конфиденциальная информация может передаваться Раскрывающей стороной Принимающей стороне:</w:t>
      </w:r>
    </w:p>
    <w:p w14:paraId="1926753D" w14:textId="77777777" w:rsidR="00B3380C" w:rsidRDefault="00BB2139" w:rsidP="00F60ED8">
      <w:pPr>
        <w:pStyle w:val="ac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путем передачи копий документов или предоставления документов для ознакомления;</w:t>
      </w:r>
    </w:p>
    <w:p w14:paraId="736C68D1" w14:textId="77777777" w:rsidR="00B3380C" w:rsidRDefault="00BB2139" w:rsidP="00F60ED8">
      <w:pPr>
        <w:pStyle w:val="ac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путем предоставления документов для ознакомления и передачи их копий. </w:t>
      </w:r>
    </w:p>
    <w:p w14:paraId="20FE1AF4" w14:textId="77777777" w:rsidR="00B3380C" w:rsidRPr="00850F83" w:rsidRDefault="00C90C97" w:rsidP="00460ED0">
      <w:pPr>
        <w:widowControl/>
        <w:autoSpaceDE w:val="0"/>
        <w:autoSpaceDN w:val="0"/>
        <w:adjustRightInd w:val="0"/>
        <w:ind w:left="108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</w:p>
    <w:p w14:paraId="4F5CD463" w14:textId="77777777" w:rsidR="00AC2C1B" w:rsidRPr="00AC2C1B" w:rsidRDefault="00BB2139" w:rsidP="00AC2C1B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В</w:t>
      </w:r>
      <w:r w:rsidRPr="00034373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случае выбора в качестве формы предоставления </w:t>
      </w:r>
      <w:r>
        <w:rPr>
          <w:rFonts w:ascii="Franklin Gothic Book" w:hAnsi="Franklin Gothic Book"/>
        </w:rPr>
        <w:t>Конфиденциальной информации</w:t>
      </w:r>
      <w:r w:rsidRPr="00034373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передачу </w:t>
      </w:r>
      <w:r w:rsidRPr="00034373">
        <w:rPr>
          <w:rFonts w:ascii="Franklin Gothic Book" w:eastAsiaTheme="minorHAnsi" w:hAnsi="Franklin Gothic Book" w:cs="Franklin Gothic Book"/>
          <w:color w:val="auto"/>
          <w:lang w:eastAsia="en-US" w:bidi="ar-SA"/>
        </w:rPr>
        <w:t>копий документов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,</w:t>
      </w:r>
      <w:r w:rsidRPr="00034373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такая п</w:t>
      </w:r>
      <w:r w:rsidRPr="0029319C">
        <w:rPr>
          <w:rFonts w:ascii="Franklin Gothic Book" w:hAnsi="Franklin Gothic Book"/>
        </w:rPr>
        <w:t xml:space="preserve">ередача Конфиденциальной информации на бумажных и </w:t>
      </w:r>
      <w:r>
        <w:rPr>
          <w:rFonts w:ascii="Franklin Gothic Book" w:hAnsi="Franklin Gothic Book"/>
        </w:rPr>
        <w:t>электронных</w:t>
      </w:r>
      <w:r w:rsidRPr="0029319C">
        <w:rPr>
          <w:rFonts w:ascii="Franklin Gothic Book" w:hAnsi="Franklin Gothic Book"/>
        </w:rPr>
        <w:t xml:space="preserve"> носителях (</w:t>
      </w:r>
      <w:r w:rsidRPr="003379FC">
        <w:rPr>
          <w:rFonts w:ascii="Franklin Gothic Book" w:hAnsi="Franklin Gothic Book"/>
        </w:rPr>
        <w:t>USB-накопителях</w:t>
      </w:r>
      <w:r>
        <w:rPr>
          <w:rFonts w:ascii="Franklin Gothic Book" w:hAnsi="Franklin Gothic Book"/>
        </w:rPr>
        <w:t>,</w:t>
      </w:r>
      <w:r w:rsidRPr="0029319C">
        <w:rPr>
          <w:rFonts w:ascii="Franklin Gothic Book" w:hAnsi="Franklin Gothic Book"/>
        </w:rPr>
        <w:t xml:space="preserve"> компакт-дисках и т.п.) осуществляется любым из следующих способов</w:t>
      </w:r>
      <w:r>
        <w:rPr>
          <w:rFonts w:ascii="Franklin Gothic Book" w:hAnsi="Franklin Gothic Book"/>
        </w:rPr>
        <w:t xml:space="preserve"> с соблюдением требований и условий, установленных внутренними документами Раскрывающей стороны о защите Конфиденциальной информации</w:t>
      </w:r>
      <w:r w:rsidRPr="0029319C">
        <w:rPr>
          <w:rFonts w:ascii="Franklin Gothic Book" w:hAnsi="Franklin Gothic Book"/>
        </w:rPr>
        <w:t>:</w:t>
      </w:r>
    </w:p>
    <w:p w14:paraId="374CBA53" w14:textId="77777777" w:rsidR="00AC2C1B" w:rsidRPr="00F63E33" w:rsidRDefault="00BB2139" w:rsidP="00EF2E85">
      <w:pPr>
        <w:pStyle w:val="ac"/>
        <w:widowControl/>
        <w:numPr>
          <w:ilvl w:val="2"/>
          <w:numId w:val="29"/>
        </w:numPr>
        <w:autoSpaceDE w:val="0"/>
        <w:autoSpaceDN w:val="0"/>
        <w:adjustRightInd w:val="0"/>
        <w:ind w:left="2127" w:hanging="1004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 w:rsidRPr="00F63E33">
        <w:rPr>
          <w:rFonts w:ascii="Franklin Gothic Book" w:eastAsiaTheme="minorHAnsi" w:hAnsi="Franklin Gothic Book" w:cs="Franklin Gothic Book"/>
          <w:color w:val="auto"/>
          <w:lang w:eastAsia="en-US" w:bidi="ar-SA"/>
        </w:rPr>
        <w:t>лично на руки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по адресу места нахождения </w:t>
      </w:r>
      <w:r w:rsidRPr="00F63E33">
        <w:rPr>
          <w:rFonts w:ascii="Franklin Gothic Book" w:eastAsiaTheme="minorHAnsi" w:hAnsi="Franklin Gothic Book" w:cs="Franklin Gothic Book"/>
          <w:color w:val="auto"/>
          <w:lang w:eastAsia="en-US" w:bidi="ar-SA"/>
        </w:rPr>
        <w:t>исполнительного органа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</w:t>
      </w:r>
      <w:r w:rsidRPr="00F63E33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Раскрывающей стороны</w:t>
      </w:r>
      <w:r>
        <w:rPr>
          <w:rStyle w:val="a7"/>
          <w:rFonts w:ascii="Franklin Gothic Book" w:eastAsiaTheme="minorHAnsi" w:hAnsi="Franklin Gothic Book" w:cs="Franklin Gothic Book"/>
          <w:color w:val="auto"/>
          <w:lang w:eastAsia="en-US" w:bidi="ar-SA"/>
        </w:rPr>
        <w:footnoteReference w:id="6"/>
      </w:r>
      <w:r w:rsidRPr="00F63E33">
        <w:rPr>
          <w:rFonts w:ascii="Franklin Gothic Book" w:eastAsiaTheme="minorHAnsi" w:hAnsi="Franklin Gothic Book" w:cs="Franklin Gothic Book"/>
          <w:color w:val="auto"/>
          <w:lang w:eastAsia="en-US" w:bidi="ar-SA"/>
        </w:rPr>
        <w:t>;</w:t>
      </w:r>
    </w:p>
    <w:p w14:paraId="086CCC1C" w14:textId="2194C460" w:rsidR="00AC2C1B" w:rsidRPr="004238C7" w:rsidRDefault="008C096F" w:rsidP="004238C7">
      <w:pPr>
        <w:pStyle w:val="ac"/>
        <w:widowControl/>
        <w:numPr>
          <w:ilvl w:val="2"/>
          <w:numId w:val="29"/>
        </w:numPr>
        <w:autoSpaceDE w:val="0"/>
        <w:autoSpaceDN w:val="0"/>
        <w:adjustRightInd w:val="0"/>
        <w:ind w:left="2127" w:hanging="993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через </w:t>
      </w:r>
      <w:r w:rsidR="00AB36B5">
        <w:rPr>
          <w:rFonts w:ascii="Franklin Gothic Book" w:eastAsiaTheme="minorHAnsi" w:hAnsi="Franklin Gothic Book" w:cs="Franklin Gothic Book"/>
          <w:color w:val="auto"/>
          <w:lang w:eastAsia="en-US" w:bidi="ar-SA"/>
        </w:rPr>
        <w:t>курьерск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ую</w:t>
      </w:r>
      <w:r w:rsidR="00AB36B5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служб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у</w:t>
      </w:r>
      <w:r w:rsidR="005067A6">
        <w:rPr>
          <w:rFonts w:ascii="Franklin Gothic Book" w:eastAsiaTheme="minorHAnsi" w:hAnsi="Franklin Gothic Book" w:cs="Franklin Gothic Book"/>
          <w:color w:val="auto"/>
          <w:lang w:eastAsia="en-US" w:bidi="ar-SA"/>
        </w:rPr>
        <w:t>/</w:t>
      </w:r>
      <w:r w:rsidR="005067A6" w:rsidRPr="00F63E33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курьеров</w:t>
      </w:r>
      <w:r w:rsidR="005067A6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. </w:t>
      </w:r>
    </w:p>
    <w:p w14:paraId="50DEF043" w14:textId="77777777" w:rsidR="00EF2E85" w:rsidRDefault="00C90C97" w:rsidP="00EF2E85">
      <w:pPr>
        <w:pStyle w:val="ac"/>
        <w:widowControl/>
        <w:autoSpaceDE w:val="0"/>
        <w:autoSpaceDN w:val="0"/>
        <w:adjustRightInd w:val="0"/>
        <w:ind w:left="1134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</w:p>
    <w:p w14:paraId="13B42CFC" w14:textId="77777777" w:rsidR="00AC2C1B" w:rsidRDefault="00BB2139" w:rsidP="00EF2E85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В случае выбора в качестве формы предоставления </w:t>
      </w:r>
      <w:r>
        <w:rPr>
          <w:rFonts w:ascii="Franklin Gothic Book" w:hAnsi="Franklin Gothic Book"/>
        </w:rPr>
        <w:t>Конфиденциальной информации предоставление документов для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ознакомлени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я,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о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знакомление правомочного лица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Принимающей стороны 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с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>Конфиденциальной информацией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 осуществляется в рабочее время, установленное </w:t>
      </w:r>
      <w:r>
        <w:rPr>
          <w:rFonts w:ascii="Franklin Gothic Book" w:eastAsiaTheme="minorHAnsi" w:hAnsi="Franklin Gothic Book" w:cs="Franklin Gothic Book"/>
          <w:color w:val="auto"/>
          <w:lang w:eastAsia="en-US" w:bidi="ar-SA"/>
        </w:rPr>
        <w:t xml:space="preserve">Раскрывающей стороной, по адресу места нахождения исполнительного органа Раскрывающей стороны </w:t>
      </w:r>
      <w:r>
        <w:rPr>
          <w:rFonts w:ascii="Franklin Gothic Book" w:hAnsi="Franklin Gothic Book"/>
        </w:rPr>
        <w:t>с соблюдением требований и условий, установленных внутренними документами Раскрывающей стороны о защите Конфиденциальной информации</w:t>
      </w:r>
      <w:r w:rsidRPr="00AC2C1B">
        <w:rPr>
          <w:rFonts w:ascii="Franklin Gothic Book" w:eastAsiaTheme="minorHAnsi" w:hAnsi="Franklin Gothic Book" w:cs="Franklin Gothic Book"/>
          <w:color w:val="auto"/>
          <w:lang w:eastAsia="en-US" w:bidi="ar-SA"/>
        </w:rPr>
        <w:t>.</w:t>
      </w:r>
    </w:p>
    <w:p w14:paraId="022E6F94" w14:textId="77777777" w:rsidR="00EF2E85" w:rsidRPr="00EF2E85" w:rsidRDefault="00BB2139" w:rsidP="00EF2E85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 w:rsidRPr="0029319C">
        <w:rPr>
          <w:rFonts w:ascii="Franklin Gothic Book" w:hAnsi="Franklin Gothic Book"/>
        </w:rPr>
        <w:t xml:space="preserve">Пересылка корреспонденции с Конфиденциальной информацией </w:t>
      </w:r>
      <w:r w:rsidRPr="00EF7420">
        <w:rPr>
          <w:rFonts w:ascii="Franklin Gothic Book" w:hAnsi="Franklin Gothic Book"/>
        </w:rPr>
        <w:t>с использованием средств электронной почты допускается</w:t>
      </w:r>
      <w:r w:rsidRPr="0029319C">
        <w:rPr>
          <w:rFonts w:ascii="Franklin Gothic Book" w:hAnsi="Franklin Gothic Book"/>
        </w:rPr>
        <w:t xml:space="preserve"> только по защищенным криптографическими средствами каналам связи или в рамках защищенной корпоративной компьютерной сети Раскрывающей стороны.</w:t>
      </w:r>
    </w:p>
    <w:p w14:paraId="4A7B44CD" w14:textId="77777777" w:rsidR="00EF2E85" w:rsidRPr="00EF2E85" w:rsidRDefault="00BB2139" w:rsidP="00EF2E85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 w:rsidRPr="003379FC">
        <w:rPr>
          <w:rFonts w:ascii="Franklin Gothic Book" w:hAnsi="Franklin Gothic Book"/>
        </w:rPr>
        <w:t xml:space="preserve">Каждая Сторона обязуется принимать меры достаточные для предотвращения заражения компьютерными вирусами информации, передаваемой на электронных носителях (USB-накопителях, компакт-дисках и т.п.), </w:t>
      </w:r>
      <w:r w:rsidRPr="00F60ED8">
        <w:rPr>
          <w:rFonts w:ascii="Franklin Gothic Book" w:hAnsi="Franklin Gothic Book"/>
        </w:rPr>
        <w:t xml:space="preserve">в документах и рабочих материалах, отправляемых в электронном виде, в сообщениях электронной почты (в </w:t>
      </w:r>
      <w:proofErr w:type="spellStart"/>
      <w:r w:rsidRPr="00F60ED8">
        <w:rPr>
          <w:rFonts w:ascii="Franklin Gothic Book" w:hAnsi="Franklin Gothic Book"/>
        </w:rPr>
        <w:t>т.ч</w:t>
      </w:r>
      <w:proofErr w:type="spellEnd"/>
      <w:r w:rsidRPr="00F60ED8">
        <w:rPr>
          <w:rFonts w:ascii="Franklin Gothic Book" w:hAnsi="Franklin Gothic Book"/>
        </w:rPr>
        <w:t>. во вложенных файлах).</w:t>
      </w:r>
    </w:p>
    <w:p w14:paraId="760B439D" w14:textId="77777777" w:rsidR="00EF2E85" w:rsidRPr="00EF2E85" w:rsidRDefault="00BB2139" w:rsidP="00EF2E85">
      <w:pPr>
        <w:pStyle w:val="ac"/>
        <w:widowControl/>
        <w:numPr>
          <w:ilvl w:val="0"/>
          <w:numId w:val="4"/>
        </w:numPr>
        <w:autoSpaceDE w:val="0"/>
        <w:autoSpaceDN w:val="0"/>
        <w:adjustRightInd w:val="0"/>
        <w:ind w:left="0" w:right="20" w:firstLine="709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  <w:r w:rsidRPr="00FD72DE">
        <w:rPr>
          <w:rFonts w:ascii="Franklin Gothic Book" w:hAnsi="Franklin Gothic Book"/>
        </w:rPr>
        <w:t xml:space="preserve">Предоставление Конфиденциальной информации осуществляется только после </w:t>
      </w:r>
      <w:r w:rsidRPr="00AF63B4">
        <w:rPr>
          <w:rFonts w:ascii="Franklin Gothic Book" w:hAnsi="Franklin Gothic Book"/>
        </w:rPr>
        <w:t>подписания Соглашения обеими Сторонами.</w:t>
      </w:r>
    </w:p>
    <w:p w14:paraId="292DD865" w14:textId="77777777" w:rsidR="00EF2E85" w:rsidRPr="00AC2C1B" w:rsidRDefault="00C90C97" w:rsidP="00EF2E85">
      <w:pPr>
        <w:pStyle w:val="ac"/>
        <w:widowControl/>
        <w:autoSpaceDE w:val="0"/>
        <w:autoSpaceDN w:val="0"/>
        <w:adjustRightInd w:val="0"/>
        <w:ind w:left="709" w:right="20"/>
        <w:jc w:val="both"/>
        <w:rPr>
          <w:rFonts w:ascii="Franklin Gothic Book" w:eastAsiaTheme="minorHAnsi" w:hAnsi="Franklin Gothic Book" w:cs="Franklin Gothic Book"/>
          <w:color w:val="auto"/>
          <w:lang w:eastAsia="en-US" w:bidi="ar-SA"/>
        </w:rPr>
      </w:pPr>
    </w:p>
    <w:p w14:paraId="5ED365FE" w14:textId="77777777" w:rsidR="00E92374" w:rsidRDefault="00BB2139" w:rsidP="003379FC">
      <w:pPr>
        <w:pStyle w:val="60"/>
        <w:numPr>
          <w:ilvl w:val="0"/>
          <w:numId w:val="17"/>
        </w:numPr>
        <w:shd w:val="clear" w:color="auto" w:fill="auto"/>
        <w:spacing w:line="240" w:lineRule="exact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Прочие условия и срок действия Соглашения</w:t>
      </w:r>
    </w:p>
    <w:p w14:paraId="6EFCB02A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1460"/>
        <w:jc w:val="both"/>
        <w:rPr>
          <w:rFonts w:ascii="Franklin Gothic Book" w:hAnsi="Franklin Gothic Book"/>
          <w:sz w:val="24"/>
          <w:szCs w:val="24"/>
        </w:rPr>
      </w:pPr>
    </w:p>
    <w:p w14:paraId="6EFF34DD" w14:textId="77777777" w:rsidR="00E92374" w:rsidRPr="0029319C" w:rsidRDefault="00BB2139" w:rsidP="003379FC">
      <w:pPr>
        <w:pStyle w:val="60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 xml:space="preserve">Настоящий документ представляет собой Соглашение, заключенное между Сторонами в отношении </w:t>
      </w:r>
      <w:r>
        <w:rPr>
          <w:rFonts w:ascii="Franklin Gothic Book" w:hAnsi="Franklin Gothic Book"/>
          <w:sz w:val="24"/>
          <w:szCs w:val="24"/>
        </w:rPr>
        <w:t>предоставления</w:t>
      </w:r>
      <w:r w:rsidRPr="0029319C">
        <w:rPr>
          <w:rFonts w:ascii="Franklin Gothic Book" w:hAnsi="Franklin Gothic Book"/>
          <w:sz w:val="24"/>
          <w:szCs w:val="24"/>
        </w:rPr>
        <w:t xml:space="preserve"> Конфиденциальной информаци</w:t>
      </w:r>
      <w:r>
        <w:rPr>
          <w:rFonts w:ascii="Franklin Gothic Book" w:hAnsi="Franklin Gothic Book"/>
          <w:sz w:val="24"/>
          <w:szCs w:val="24"/>
        </w:rPr>
        <w:t>и</w:t>
      </w:r>
      <w:r w:rsidRPr="0029319C">
        <w:rPr>
          <w:rFonts w:ascii="Franklin Gothic Book" w:hAnsi="Franklin Gothic Book"/>
          <w:sz w:val="24"/>
          <w:szCs w:val="24"/>
        </w:rPr>
        <w:t xml:space="preserve"> и соблюдении её конфиденциальности.</w:t>
      </w:r>
    </w:p>
    <w:p w14:paraId="4F9BFAFE" w14:textId="77777777" w:rsidR="00E92374" w:rsidRPr="0029319C" w:rsidRDefault="00BB2139" w:rsidP="003379FC">
      <w:pPr>
        <w:pStyle w:val="60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Поправки и изменения в настоящее Соглашение могут быть внесены только на основании письменного соглашения, подписанного должным образом назначенными представителями Сторон.</w:t>
      </w:r>
    </w:p>
    <w:p w14:paraId="2DF8D417" w14:textId="77777777" w:rsidR="00E92374" w:rsidRPr="0029319C" w:rsidRDefault="00BB2139" w:rsidP="003379FC">
      <w:pPr>
        <w:pStyle w:val="60"/>
        <w:numPr>
          <w:ilvl w:val="0"/>
          <w:numId w:val="7"/>
        </w:numPr>
        <w:shd w:val="clear" w:color="auto" w:fill="auto"/>
        <w:ind w:right="20" w:firstLine="709"/>
        <w:jc w:val="both"/>
        <w:rPr>
          <w:rFonts w:ascii="Franklin Gothic Book" w:hAnsi="Franklin Gothic Book"/>
          <w:sz w:val="24"/>
          <w:szCs w:val="24"/>
        </w:rPr>
      </w:pPr>
      <w:r w:rsidRPr="0029319C">
        <w:rPr>
          <w:rFonts w:ascii="Franklin Gothic Book" w:hAnsi="Franklin Gothic Book"/>
          <w:sz w:val="24"/>
          <w:szCs w:val="24"/>
        </w:rPr>
        <w:t>Настоящее Соглашение составлено в двух экземплярах, имеющих равную юридическую силу, вступает в силу с момента его подписания и действует в течение 5 (пяти) лет с даты подписания.</w:t>
      </w:r>
    </w:p>
    <w:p w14:paraId="3DED4CD3" w14:textId="77777777" w:rsidR="0029319C" w:rsidRDefault="00C90C97" w:rsidP="003379FC">
      <w:pPr>
        <w:pStyle w:val="60"/>
        <w:shd w:val="clear" w:color="auto" w:fill="auto"/>
        <w:spacing w:line="240" w:lineRule="exact"/>
        <w:ind w:left="720"/>
        <w:rPr>
          <w:rFonts w:ascii="Franklin Gothic Book" w:hAnsi="Franklin Gothic Book"/>
          <w:sz w:val="24"/>
          <w:szCs w:val="24"/>
        </w:rPr>
      </w:pPr>
    </w:p>
    <w:p w14:paraId="53A905A8" w14:textId="77777777" w:rsidR="00E92374" w:rsidRDefault="00BB2139" w:rsidP="003379FC">
      <w:pPr>
        <w:pStyle w:val="60"/>
        <w:numPr>
          <w:ilvl w:val="0"/>
          <w:numId w:val="24"/>
        </w:numPr>
        <w:shd w:val="clear" w:color="auto" w:fill="auto"/>
        <w:spacing w:line="240" w:lineRule="exac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Реквизиты и подписи Сторон.</w:t>
      </w:r>
    </w:p>
    <w:p w14:paraId="164AD10E" w14:textId="77777777" w:rsidR="003379FC" w:rsidRPr="0029319C" w:rsidRDefault="00C90C97" w:rsidP="003379FC">
      <w:pPr>
        <w:pStyle w:val="60"/>
        <w:shd w:val="clear" w:color="auto" w:fill="auto"/>
        <w:spacing w:line="240" w:lineRule="exact"/>
        <w:ind w:left="720"/>
        <w:rPr>
          <w:rFonts w:ascii="Franklin Gothic Book" w:hAnsi="Franklin Gothic Book"/>
          <w:sz w:val="24"/>
          <w:szCs w:val="24"/>
        </w:rPr>
      </w:pPr>
    </w:p>
    <w:p w14:paraId="4F42C374" w14:textId="77777777" w:rsidR="005532CB" w:rsidRDefault="00BB2139" w:rsidP="00460ED0">
      <w:pPr>
        <w:pStyle w:val="40"/>
        <w:shd w:val="clear" w:color="auto" w:fill="auto"/>
        <w:spacing w:before="0" w:after="0" w:line="240" w:lineRule="exact"/>
        <w:ind w:left="20"/>
        <w:jc w:val="both"/>
        <w:rPr>
          <w:rFonts w:ascii="Franklin Gothic Book" w:hAnsi="Franklin Gothic Book"/>
          <w:b w:val="0"/>
          <w:sz w:val="24"/>
          <w:szCs w:val="24"/>
        </w:rPr>
      </w:pPr>
      <w:r w:rsidRPr="0090261E">
        <w:rPr>
          <w:rFonts w:ascii="Franklin Gothic Book" w:hAnsi="Franklin Gothic Book"/>
          <w:b w:val="0"/>
          <w:sz w:val="24"/>
          <w:szCs w:val="24"/>
        </w:rPr>
        <w:t>Принимающая сторона:</w:t>
      </w:r>
      <w:r>
        <w:rPr>
          <w:rFonts w:ascii="Franklin Gothic Book" w:hAnsi="Franklin Gothic Book"/>
          <w:b w:val="0"/>
          <w:sz w:val="24"/>
          <w:szCs w:val="24"/>
        </w:rPr>
        <w:t xml:space="preserve"> </w:t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 w:rsidRPr="0090261E">
        <w:rPr>
          <w:rFonts w:ascii="Franklin Gothic Book" w:hAnsi="Franklin Gothic Book"/>
          <w:b w:val="0"/>
          <w:sz w:val="24"/>
          <w:szCs w:val="24"/>
        </w:rPr>
        <w:t xml:space="preserve">Раскрывающая сторона: </w:t>
      </w:r>
    </w:p>
    <w:p w14:paraId="4F5109EA" w14:textId="77777777" w:rsidR="00E92374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72F62880" w14:textId="77777777" w:rsidR="00C53A5F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687CB62D" w14:textId="77777777" w:rsidR="00FC5977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1365C9F9" w14:textId="77777777" w:rsidR="00FC5977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4301FEF8" w14:textId="77777777" w:rsidR="00FC5977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3E9F3BB2" w14:textId="77777777" w:rsidR="00E8706F" w:rsidRPr="0090261E" w:rsidRDefault="00C90C97" w:rsidP="003379FC">
      <w:pPr>
        <w:pStyle w:val="40"/>
        <w:shd w:val="clear" w:color="auto" w:fill="auto"/>
        <w:spacing w:before="0" w:after="0" w:line="240" w:lineRule="exact"/>
        <w:ind w:left="20" w:firstLine="689"/>
        <w:jc w:val="both"/>
        <w:rPr>
          <w:rFonts w:ascii="Franklin Gothic Book" w:hAnsi="Franklin Gothic Book"/>
          <w:b w:val="0"/>
          <w:sz w:val="24"/>
          <w:szCs w:val="24"/>
        </w:rPr>
      </w:pPr>
    </w:p>
    <w:p w14:paraId="7DC20011" w14:textId="77777777" w:rsidR="00E92374" w:rsidRPr="0090261E" w:rsidRDefault="00BB2139" w:rsidP="003379FC">
      <w:pPr>
        <w:pStyle w:val="40"/>
        <w:shd w:val="clear" w:color="auto" w:fill="auto"/>
        <w:tabs>
          <w:tab w:val="right" w:pos="-3402"/>
          <w:tab w:val="center" w:pos="-1276"/>
        </w:tabs>
        <w:spacing w:before="0" w:after="0" w:line="240" w:lineRule="exact"/>
        <w:ind w:left="20"/>
        <w:jc w:val="both"/>
        <w:rPr>
          <w:rFonts w:ascii="Franklin Gothic Book" w:hAnsi="Franklin Gothic Book"/>
          <w:b w:val="0"/>
          <w:sz w:val="24"/>
          <w:szCs w:val="24"/>
        </w:rPr>
      </w:pPr>
      <w:r w:rsidRPr="0090261E">
        <w:rPr>
          <w:rFonts w:ascii="Franklin Gothic Book" w:hAnsi="Franklin Gothic Book"/>
          <w:b w:val="0"/>
          <w:sz w:val="24"/>
          <w:szCs w:val="24"/>
        </w:rPr>
        <w:t>Пр</w:t>
      </w:r>
      <w:r>
        <w:rPr>
          <w:rFonts w:ascii="Franklin Gothic Book" w:hAnsi="Franklin Gothic Book"/>
          <w:b w:val="0"/>
          <w:sz w:val="24"/>
          <w:szCs w:val="24"/>
        </w:rPr>
        <w:t>инимающая сторона:</w:t>
      </w:r>
      <w:r>
        <w:rPr>
          <w:rFonts w:ascii="Franklin Gothic Book" w:hAnsi="Franklin Gothic Book"/>
          <w:b w:val="0"/>
          <w:sz w:val="24"/>
          <w:szCs w:val="24"/>
        </w:rPr>
        <w:tab/>
      </w:r>
      <w:r w:rsidRPr="0090261E"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</w:r>
      <w:r>
        <w:rPr>
          <w:rFonts w:ascii="Franklin Gothic Book" w:hAnsi="Franklin Gothic Book"/>
          <w:b w:val="0"/>
          <w:sz w:val="24"/>
          <w:szCs w:val="24"/>
        </w:rPr>
        <w:tab/>
        <w:t>Раскрывающая</w:t>
      </w:r>
      <w:r w:rsidRPr="0090261E">
        <w:rPr>
          <w:rFonts w:ascii="Franklin Gothic Book" w:hAnsi="Franklin Gothic Book"/>
          <w:b w:val="0"/>
          <w:sz w:val="24"/>
          <w:szCs w:val="24"/>
        </w:rPr>
        <w:t xml:space="preserve"> сторона:</w:t>
      </w:r>
    </w:p>
    <w:p w14:paraId="1689754E" w14:textId="77777777" w:rsidR="003379FC" w:rsidRDefault="00C90C97" w:rsidP="003379FC">
      <w:pPr>
        <w:rPr>
          <w:rFonts w:ascii="Franklin Gothic Book" w:hAnsi="Franklin Gothic Book"/>
        </w:rPr>
      </w:pPr>
    </w:p>
    <w:p w14:paraId="3265DED2" w14:textId="77777777" w:rsidR="003379FC" w:rsidRDefault="00C90C97" w:rsidP="003379FC">
      <w:pPr>
        <w:rPr>
          <w:rFonts w:ascii="Franklin Gothic Book" w:hAnsi="Franklin Gothic Book"/>
        </w:rPr>
      </w:pPr>
    </w:p>
    <w:p w14:paraId="0921DB96" w14:textId="77777777" w:rsidR="006E01C8" w:rsidRPr="006E01C8" w:rsidRDefault="00BB2139" w:rsidP="003379FC">
      <w:pPr>
        <w:rPr>
          <w:rFonts w:ascii="Franklin Gothic Book" w:hAnsi="Franklin Gothic Book"/>
        </w:rPr>
      </w:pPr>
      <w:r w:rsidRPr="00460ED0">
        <w:rPr>
          <w:rFonts w:ascii="Franklin Gothic Book" w:hAnsi="Franklin Gothic Book"/>
        </w:rPr>
        <w:t xml:space="preserve">_____________ </w:t>
      </w:r>
      <w:r>
        <w:rPr>
          <w:rFonts w:ascii="Franklin Gothic Book" w:hAnsi="Franklin Gothic Book"/>
        </w:rPr>
        <w:t>/______________/</w:t>
      </w:r>
      <w:r>
        <w:rPr>
          <w:rFonts w:ascii="Franklin Gothic Book" w:hAnsi="Franklin Gothic Book"/>
        </w:rPr>
        <w:tab/>
      </w:r>
      <w:r>
        <w:rPr>
          <w:rStyle w:val="a7"/>
          <w:rFonts w:ascii="Franklin Gothic Book" w:hAnsi="Franklin Gothic Book"/>
        </w:rPr>
        <w:footnoteReference w:id="7"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60ED0">
        <w:rPr>
          <w:rFonts w:ascii="Franklin Gothic Book" w:hAnsi="Franklin Gothic Book"/>
        </w:rPr>
        <w:t xml:space="preserve">_____________ </w:t>
      </w:r>
      <w:r>
        <w:rPr>
          <w:rFonts w:ascii="Franklin Gothic Book" w:hAnsi="Franklin Gothic Book"/>
        </w:rPr>
        <w:t>/______________/</w:t>
      </w:r>
    </w:p>
    <w:p w14:paraId="72F1ACEE" w14:textId="77777777" w:rsidR="006E01C8" w:rsidRPr="00460ED0" w:rsidRDefault="00C90C97" w:rsidP="003379FC">
      <w:pPr>
        <w:rPr>
          <w:rFonts w:ascii="Franklin Gothic Book" w:hAnsi="Franklin Gothic Book"/>
        </w:rPr>
      </w:pPr>
    </w:p>
    <w:p w14:paraId="3C842371" w14:textId="77777777" w:rsidR="001E5746" w:rsidRPr="0029319C" w:rsidRDefault="00C90C97" w:rsidP="003379FC">
      <w:pPr>
        <w:rPr>
          <w:rFonts w:ascii="Franklin Gothic Book" w:hAnsi="Franklin Gothic Book"/>
        </w:rPr>
      </w:pPr>
    </w:p>
    <w:sectPr w:rsidR="001E5746" w:rsidRPr="0029319C" w:rsidSect="004B04E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29208" w14:textId="77777777" w:rsidR="00567371" w:rsidRDefault="00567371">
      <w:r>
        <w:separator/>
      </w:r>
    </w:p>
  </w:endnote>
  <w:endnote w:type="continuationSeparator" w:id="0">
    <w:p w14:paraId="2DB5E424" w14:textId="77777777" w:rsidR="00567371" w:rsidRDefault="00567371">
      <w:r>
        <w:continuationSeparator/>
      </w:r>
    </w:p>
  </w:endnote>
  <w:endnote w:type="continuationNotice" w:id="1">
    <w:p w14:paraId="6C48B426" w14:textId="77777777" w:rsidR="00567371" w:rsidRDefault="00567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EAA8" w14:textId="77777777" w:rsidR="00DB76F9" w:rsidRDefault="00DB76F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B94D" w14:textId="77777777" w:rsidR="00567371" w:rsidRDefault="00567371" w:rsidP="00E92374">
      <w:r>
        <w:separator/>
      </w:r>
    </w:p>
  </w:footnote>
  <w:footnote w:type="continuationSeparator" w:id="0">
    <w:p w14:paraId="6F8F0AE3" w14:textId="77777777" w:rsidR="00567371" w:rsidRDefault="00567371" w:rsidP="00E92374">
      <w:r>
        <w:continuationSeparator/>
      </w:r>
    </w:p>
  </w:footnote>
  <w:footnote w:type="continuationNotice" w:id="1">
    <w:p w14:paraId="1D24E437" w14:textId="77777777" w:rsidR="00567371" w:rsidRDefault="00567371"/>
  </w:footnote>
  <w:footnote w:id="2">
    <w:p w14:paraId="34507EFE" w14:textId="1D8866B5" w:rsidR="00E8706F" w:rsidRPr="00E8706F" w:rsidRDefault="00BB2139" w:rsidP="00E8706F">
      <w:pPr>
        <w:widowControl/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</w:pPr>
      <w:r w:rsidRPr="00E8706F">
        <w:rPr>
          <w:rStyle w:val="a7"/>
          <w:rFonts w:ascii="Franklin Gothic Book" w:hAnsi="Franklin Gothic Book"/>
          <w:sz w:val="20"/>
          <w:szCs w:val="20"/>
        </w:rPr>
        <w:footnoteRef/>
      </w:r>
      <w:r w:rsidRPr="00E8706F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Соглашение п</w:t>
      </w:r>
      <w:r w:rsidRPr="00E8706F">
        <w:rPr>
          <w:rFonts w:ascii="Franklin Gothic Book" w:hAnsi="Franklin Gothic Book"/>
          <w:sz w:val="20"/>
          <w:szCs w:val="20"/>
        </w:rPr>
        <w:t xml:space="preserve">одготовлено в соответствии с п.12 ст.91 Федерального закона «Об акционерных обществах» и подлежит размещению </w:t>
      </w:r>
      <w:r w:rsidRPr="00E8706F"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на сайте ПАО «</w:t>
      </w:r>
      <w:r w:rsidR="00C90C97"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АРМАДА</w:t>
      </w:r>
      <w:r w:rsidRPr="00E8706F"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» в информационно-телек</w:t>
      </w:r>
      <w:r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оммуникационной сети «</w:t>
      </w:r>
      <w:r w:rsidRPr="00E8706F"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Интернет</w:t>
      </w:r>
      <w:r>
        <w:rPr>
          <w:rFonts w:ascii="Franklin Gothic Book" w:eastAsiaTheme="minorHAnsi" w:hAnsi="Franklin Gothic Book"/>
          <w:color w:val="auto"/>
          <w:sz w:val="20"/>
          <w:szCs w:val="20"/>
          <w:lang w:eastAsia="en-US" w:bidi="ar-SA"/>
        </w:rPr>
        <w:t>».</w:t>
      </w:r>
    </w:p>
  </w:footnote>
  <w:footnote w:id="3">
    <w:p w14:paraId="0F24A10E" w14:textId="68694965" w:rsidR="00E92374" w:rsidRPr="0090261E" w:rsidRDefault="00BB2139" w:rsidP="00E92374">
      <w:pPr>
        <w:pStyle w:val="a4"/>
        <w:shd w:val="clear" w:color="auto" w:fill="auto"/>
        <w:ind w:left="20" w:right="40"/>
        <w:rPr>
          <w:rFonts w:ascii="Franklin Gothic Book" w:hAnsi="Franklin Gothic Book"/>
          <w:b w:val="0"/>
          <w:sz w:val="20"/>
          <w:szCs w:val="20"/>
        </w:rPr>
      </w:pPr>
      <w:r w:rsidRPr="0090261E">
        <w:rPr>
          <w:rFonts w:ascii="Franklin Gothic Book" w:hAnsi="Franklin Gothic Book"/>
          <w:b w:val="0"/>
          <w:sz w:val="20"/>
          <w:szCs w:val="20"/>
          <w:vertAlign w:val="superscript"/>
        </w:rPr>
        <w:footnoteRef/>
      </w:r>
      <w:r w:rsidRPr="0090261E">
        <w:rPr>
          <w:rFonts w:ascii="Franklin Gothic Book" w:hAnsi="Franklin Gothic Book"/>
          <w:sz w:val="20"/>
          <w:szCs w:val="20"/>
        </w:rPr>
        <w:t xml:space="preserve">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Пункт </w:t>
      </w:r>
      <w:hyperlink w:anchor="номер3" w:history="1">
        <w:r w:rsidRPr="00D263FC">
          <w:rPr>
            <w:rStyle w:val="a8"/>
            <w:rFonts w:ascii="Franklin Gothic Book" w:hAnsi="Franklin Gothic Book"/>
            <w:b w:val="0"/>
            <w:color w:val="auto"/>
            <w:sz w:val="20"/>
            <w:szCs w:val="20"/>
            <w:u w:val="none"/>
          </w:rPr>
          <w:t>2.</w:t>
        </w:r>
      </w:hyperlink>
      <w:r>
        <w:rPr>
          <w:rStyle w:val="a8"/>
          <w:rFonts w:ascii="Franklin Gothic Book" w:hAnsi="Franklin Gothic Book"/>
          <w:b w:val="0"/>
          <w:color w:val="auto"/>
          <w:sz w:val="20"/>
          <w:szCs w:val="20"/>
          <w:u w:val="none"/>
        </w:rPr>
        <w:t>3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должен быть включен в Соглашение в случае его заключения между </w:t>
      </w:r>
      <w:r w:rsidR="00986C19">
        <w:rPr>
          <w:rFonts w:ascii="Franklin Gothic Book" w:hAnsi="Franklin Gothic Book"/>
          <w:b w:val="0"/>
          <w:sz w:val="20"/>
          <w:szCs w:val="20"/>
        </w:rPr>
        <w:t>Обществом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и акционером</w:t>
      </w:r>
      <w:r>
        <w:rPr>
          <w:rFonts w:ascii="Franklin Gothic Book" w:hAnsi="Franklin Gothic Book"/>
          <w:b w:val="0"/>
          <w:sz w:val="20"/>
          <w:szCs w:val="20"/>
        </w:rPr>
        <w:t>, являющимся юридическим лицом</w:t>
      </w:r>
      <w:r w:rsidRPr="0090261E">
        <w:rPr>
          <w:rFonts w:ascii="Franklin Gothic Book" w:hAnsi="Franklin Gothic Book"/>
          <w:b w:val="0"/>
          <w:sz w:val="20"/>
          <w:szCs w:val="20"/>
        </w:rPr>
        <w:t>.</w:t>
      </w:r>
    </w:p>
  </w:footnote>
  <w:footnote w:id="4">
    <w:p w14:paraId="0B435434" w14:textId="77777777" w:rsidR="00EF2E85" w:rsidRPr="008B4F62" w:rsidRDefault="00BB2139" w:rsidP="00EF2E85">
      <w:pPr>
        <w:pStyle w:val="a5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  <w:r>
        <w:rPr>
          <w:rStyle w:val="a7"/>
        </w:rPr>
        <w:footnoteRef/>
      </w:r>
      <w:r>
        <w:t xml:space="preserve"> </w:t>
      </w:r>
      <w:r w:rsidRPr="008B4F62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См.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пояснения к п. 2.3 (ссылка № 2).</w:t>
      </w:r>
    </w:p>
  </w:footnote>
  <w:footnote w:id="5">
    <w:p w14:paraId="3102189F" w14:textId="77777777" w:rsidR="00E92374" w:rsidRPr="0090261E" w:rsidRDefault="00BB2139" w:rsidP="00E858AC">
      <w:pPr>
        <w:pStyle w:val="a4"/>
        <w:shd w:val="clear" w:color="auto" w:fill="auto"/>
        <w:spacing w:line="235" w:lineRule="exact"/>
        <w:rPr>
          <w:rFonts w:ascii="Franklin Gothic Book" w:hAnsi="Franklin Gothic Book"/>
          <w:b w:val="0"/>
          <w:sz w:val="20"/>
          <w:szCs w:val="20"/>
        </w:rPr>
      </w:pPr>
      <w:r w:rsidRPr="0090261E">
        <w:rPr>
          <w:rFonts w:ascii="Franklin Gothic Book" w:hAnsi="Franklin Gothic Book"/>
          <w:b w:val="0"/>
          <w:sz w:val="20"/>
          <w:szCs w:val="20"/>
          <w:vertAlign w:val="superscript"/>
        </w:rPr>
        <w:footnoteRef/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В случае заключения Соглашения </w:t>
      </w:r>
      <w:r>
        <w:rPr>
          <w:rFonts w:ascii="Franklin Gothic Book" w:hAnsi="Franklin Gothic Book"/>
          <w:b w:val="0"/>
          <w:sz w:val="20"/>
          <w:szCs w:val="20"/>
        </w:rPr>
        <w:t>о конфиденциальности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 с акционером</w:t>
      </w:r>
      <w:r>
        <w:rPr>
          <w:rFonts w:ascii="Franklin Gothic Book" w:hAnsi="Franklin Gothic Book"/>
          <w:b w:val="0"/>
          <w:sz w:val="20"/>
          <w:szCs w:val="20"/>
        </w:rPr>
        <w:t xml:space="preserve">, являющимся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юридическим лицом, пункт </w:t>
      </w:r>
      <w:hyperlink w:anchor="номер4" w:history="1">
        <w:r w:rsidRPr="00D263FC">
          <w:rPr>
            <w:rStyle w:val="a8"/>
            <w:rFonts w:ascii="Franklin Gothic Book" w:hAnsi="Franklin Gothic Book"/>
            <w:b w:val="0"/>
            <w:color w:val="auto"/>
            <w:sz w:val="20"/>
            <w:szCs w:val="20"/>
            <w:u w:val="none"/>
          </w:rPr>
          <w:t>3.1</w:t>
        </w:r>
      </w:hyperlink>
      <w:r w:rsidRPr="00D263FC">
        <w:rPr>
          <w:rFonts w:ascii="Franklin Gothic Book" w:hAnsi="Franklin Gothic Book"/>
          <w:b w:val="0"/>
          <w:sz w:val="20"/>
          <w:szCs w:val="20"/>
        </w:rPr>
        <w:t xml:space="preserve"> </w:t>
      </w:r>
      <w:r w:rsidRPr="0090261E">
        <w:rPr>
          <w:rFonts w:ascii="Franklin Gothic Book" w:hAnsi="Franklin Gothic Book"/>
          <w:b w:val="0"/>
          <w:sz w:val="20"/>
          <w:szCs w:val="20"/>
        </w:rPr>
        <w:t xml:space="preserve">должен содержать следующее условие: «Принимающая сторона несет ответственность за действия всех своих </w:t>
      </w:r>
      <w:r>
        <w:rPr>
          <w:rFonts w:ascii="Franklin Gothic Book" w:hAnsi="Franklin Gothic Book"/>
          <w:b w:val="0"/>
          <w:sz w:val="20"/>
          <w:szCs w:val="20"/>
        </w:rPr>
        <w:t>работников</w:t>
      </w:r>
      <w:r w:rsidRPr="0090261E">
        <w:rPr>
          <w:rFonts w:ascii="Franklin Gothic Book" w:hAnsi="Franklin Gothic Book"/>
          <w:b w:val="0"/>
          <w:sz w:val="20"/>
          <w:szCs w:val="20"/>
        </w:rPr>
        <w:t>, приведшие к разглашению Конфиденциальной информации любой третьей стороне».</w:t>
      </w:r>
    </w:p>
  </w:footnote>
  <w:footnote w:id="6">
    <w:p w14:paraId="38775B69" w14:textId="2A31A0DA" w:rsidR="00B8781D" w:rsidRDefault="00BB2139" w:rsidP="00EF7420">
      <w:pPr>
        <w:pStyle w:val="a5"/>
        <w:jc w:val="both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  <w:r w:rsidRPr="00EF7420">
        <w:rPr>
          <w:rStyle w:val="a7"/>
        </w:rPr>
        <w:footnoteRef/>
      </w:r>
      <w:r w:rsidRPr="00EF7420">
        <w:t xml:space="preserve">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С</w:t>
      </w:r>
      <w:r w:rsidRPr="00EF7420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оответствует адресу места нахождения 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исполнительного органа </w:t>
      </w:r>
      <w:r w:rsidR="00986C19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Общества</w:t>
      </w:r>
      <w:r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 xml:space="preserve">, указанному </w:t>
      </w:r>
      <w:r w:rsidRPr="00EF7420"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  <w:t>в едином государственном реестре юридических лиц.</w:t>
      </w:r>
    </w:p>
    <w:p w14:paraId="55FAA834" w14:textId="77777777" w:rsidR="00850F83" w:rsidRPr="000A3CCC" w:rsidRDefault="00C90C97" w:rsidP="00EF7420">
      <w:pPr>
        <w:pStyle w:val="a5"/>
        <w:jc w:val="both"/>
        <w:rPr>
          <w:rFonts w:ascii="Franklin Gothic Book" w:eastAsia="Times New Roman" w:hAnsi="Franklin Gothic Book" w:cs="Times New Roman"/>
          <w:bCs/>
          <w:color w:val="auto"/>
          <w:lang w:eastAsia="en-US" w:bidi="ar-SA"/>
        </w:rPr>
      </w:pPr>
    </w:p>
  </w:footnote>
  <w:footnote w:id="7">
    <w:p w14:paraId="0C13C3A9" w14:textId="77777777" w:rsidR="00AF63B4" w:rsidRPr="00F63E33" w:rsidRDefault="00BB2139" w:rsidP="00F60ED8">
      <w:pPr>
        <w:pStyle w:val="ae"/>
        <w:jc w:val="both"/>
        <w:rPr>
          <w:rFonts w:ascii="Franklin Gothic Book" w:hAnsi="Franklin Gothic Book"/>
          <w:color w:val="auto"/>
        </w:rPr>
      </w:pPr>
      <w:r>
        <w:rPr>
          <w:rStyle w:val="a7"/>
        </w:rPr>
        <w:footnoteRef/>
      </w:r>
      <w:r>
        <w:t xml:space="preserve"> </w:t>
      </w:r>
      <w:r w:rsidRPr="00AF63B4">
        <w:rPr>
          <w:rFonts w:ascii="Franklin Gothic Book" w:hAnsi="Franklin Gothic Book"/>
        </w:rPr>
        <w:t xml:space="preserve">При направлении </w:t>
      </w:r>
      <w:r w:rsidRPr="00F63E33">
        <w:rPr>
          <w:rFonts w:ascii="Franklin Gothic Book" w:hAnsi="Franklin Gothic Book"/>
          <w:color w:val="auto"/>
        </w:rPr>
        <w:t>заказным почтовым отправлением / экспресс-почтой подписанного со стороны Принимающей стороны (её представителя) Соглашения о конфиденциальности для его подписания Раскрывающей стороной подпись Принимающей стороны (её представителя) должна быть удостоверена в нотариальном порядке.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EC07" w14:textId="77777777" w:rsidR="003A267D" w:rsidRDefault="00C90C9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A9161" w14:textId="77777777" w:rsidR="003A267D" w:rsidRDefault="00C90C9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9563" w14:textId="77777777" w:rsidR="003A267D" w:rsidRDefault="00C90C9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6D1"/>
    <w:multiLevelType w:val="multilevel"/>
    <w:tmpl w:val="A1000386"/>
    <w:lvl w:ilvl="0">
      <w:start w:val="1"/>
      <w:numFmt w:val="decimal"/>
      <w:lvlText w:val="4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C3D33"/>
    <w:multiLevelType w:val="hybridMultilevel"/>
    <w:tmpl w:val="B88ED408"/>
    <w:lvl w:ilvl="0" w:tplc="1890C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27686" w:tentative="1">
      <w:start w:val="1"/>
      <w:numFmt w:val="lowerLetter"/>
      <w:lvlText w:val="%2."/>
      <w:lvlJc w:val="left"/>
      <w:pPr>
        <w:ind w:left="1440" w:hanging="360"/>
      </w:pPr>
    </w:lvl>
    <w:lvl w:ilvl="2" w:tplc="6C6835DA" w:tentative="1">
      <w:start w:val="1"/>
      <w:numFmt w:val="lowerRoman"/>
      <w:lvlText w:val="%3."/>
      <w:lvlJc w:val="right"/>
      <w:pPr>
        <w:ind w:left="2160" w:hanging="180"/>
      </w:pPr>
    </w:lvl>
    <w:lvl w:ilvl="3" w:tplc="34946A04" w:tentative="1">
      <w:start w:val="1"/>
      <w:numFmt w:val="decimal"/>
      <w:lvlText w:val="%4."/>
      <w:lvlJc w:val="left"/>
      <w:pPr>
        <w:ind w:left="2880" w:hanging="360"/>
      </w:pPr>
    </w:lvl>
    <w:lvl w:ilvl="4" w:tplc="82B26440" w:tentative="1">
      <w:start w:val="1"/>
      <w:numFmt w:val="lowerLetter"/>
      <w:lvlText w:val="%5."/>
      <w:lvlJc w:val="left"/>
      <w:pPr>
        <w:ind w:left="3600" w:hanging="360"/>
      </w:pPr>
    </w:lvl>
    <w:lvl w:ilvl="5" w:tplc="6408F6FA" w:tentative="1">
      <w:start w:val="1"/>
      <w:numFmt w:val="lowerRoman"/>
      <w:lvlText w:val="%6."/>
      <w:lvlJc w:val="right"/>
      <w:pPr>
        <w:ind w:left="4320" w:hanging="180"/>
      </w:pPr>
    </w:lvl>
    <w:lvl w:ilvl="6" w:tplc="5C860E62" w:tentative="1">
      <w:start w:val="1"/>
      <w:numFmt w:val="decimal"/>
      <w:lvlText w:val="%7."/>
      <w:lvlJc w:val="left"/>
      <w:pPr>
        <w:ind w:left="5040" w:hanging="360"/>
      </w:pPr>
    </w:lvl>
    <w:lvl w:ilvl="7" w:tplc="21C49F6E" w:tentative="1">
      <w:start w:val="1"/>
      <w:numFmt w:val="lowerLetter"/>
      <w:lvlText w:val="%8."/>
      <w:lvlJc w:val="left"/>
      <w:pPr>
        <w:ind w:left="5760" w:hanging="360"/>
      </w:pPr>
    </w:lvl>
    <w:lvl w:ilvl="8" w:tplc="B9988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9B6"/>
    <w:multiLevelType w:val="multilevel"/>
    <w:tmpl w:val="012065A8"/>
    <w:lvl w:ilvl="0">
      <w:start w:val="3"/>
      <w:numFmt w:val="decimal"/>
      <w:lvlText w:val="1.%1."/>
      <w:lvlJc w:val="left"/>
      <w:pPr>
        <w:ind w:left="0" w:firstLine="0"/>
      </w:pPr>
      <w:rPr>
        <w:rFonts w:ascii="Franklin Gothic Book" w:eastAsia="Times New Roman" w:hAnsi="Franklin Gothic Book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2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D00348A"/>
    <w:multiLevelType w:val="hybridMultilevel"/>
    <w:tmpl w:val="8F7C00A4"/>
    <w:lvl w:ilvl="0" w:tplc="A98A96D0">
      <w:start w:val="1"/>
      <w:numFmt w:val="decimal"/>
      <w:lvlText w:val="Статья %1."/>
      <w:lvlJc w:val="left"/>
      <w:pPr>
        <w:ind w:left="14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7C0086" w:tentative="1">
      <w:start w:val="1"/>
      <w:numFmt w:val="lowerLetter"/>
      <w:lvlText w:val="%2."/>
      <w:lvlJc w:val="left"/>
      <w:pPr>
        <w:ind w:left="2180" w:hanging="360"/>
      </w:pPr>
    </w:lvl>
    <w:lvl w:ilvl="2" w:tplc="885227DC" w:tentative="1">
      <w:start w:val="1"/>
      <w:numFmt w:val="lowerRoman"/>
      <w:lvlText w:val="%3."/>
      <w:lvlJc w:val="right"/>
      <w:pPr>
        <w:ind w:left="2900" w:hanging="180"/>
      </w:pPr>
    </w:lvl>
    <w:lvl w:ilvl="3" w:tplc="89A2AB80" w:tentative="1">
      <w:start w:val="1"/>
      <w:numFmt w:val="decimal"/>
      <w:lvlText w:val="%4."/>
      <w:lvlJc w:val="left"/>
      <w:pPr>
        <w:ind w:left="3620" w:hanging="360"/>
      </w:pPr>
    </w:lvl>
    <w:lvl w:ilvl="4" w:tplc="CE0EAAC2" w:tentative="1">
      <w:start w:val="1"/>
      <w:numFmt w:val="lowerLetter"/>
      <w:lvlText w:val="%5."/>
      <w:lvlJc w:val="left"/>
      <w:pPr>
        <w:ind w:left="4340" w:hanging="360"/>
      </w:pPr>
    </w:lvl>
    <w:lvl w:ilvl="5" w:tplc="7D7808E2" w:tentative="1">
      <w:start w:val="1"/>
      <w:numFmt w:val="lowerRoman"/>
      <w:lvlText w:val="%6."/>
      <w:lvlJc w:val="right"/>
      <w:pPr>
        <w:ind w:left="5060" w:hanging="180"/>
      </w:pPr>
    </w:lvl>
    <w:lvl w:ilvl="6" w:tplc="4A9A71F4" w:tentative="1">
      <w:start w:val="1"/>
      <w:numFmt w:val="decimal"/>
      <w:lvlText w:val="%7."/>
      <w:lvlJc w:val="left"/>
      <w:pPr>
        <w:ind w:left="5780" w:hanging="360"/>
      </w:pPr>
    </w:lvl>
    <w:lvl w:ilvl="7" w:tplc="114A8EDE" w:tentative="1">
      <w:start w:val="1"/>
      <w:numFmt w:val="lowerLetter"/>
      <w:lvlText w:val="%8."/>
      <w:lvlJc w:val="left"/>
      <w:pPr>
        <w:ind w:left="6500" w:hanging="360"/>
      </w:pPr>
    </w:lvl>
    <w:lvl w:ilvl="8" w:tplc="40D81D1A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1D050C5E"/>
    <w:multiLevelType w:val="hybridMultilevel"/>
    <w:tmpl w:val="3FE6E8DC"/>
    <w:lvl w:ilvl="0" w:tplc="3B160920">
      <w:start w:val="1"/>
      <w:numFmt w:val="lowerLetter"/>
      <w:lvlText w:val="%1)"/>
      <w:lvlJc w:val="left"/>
      <w:pPr>
        <w:ind w:left="1420" w:hanging="360"/>
      </w:pPr>
    </w:lvl>
    <w:lvl w:ilvl="1" w:tplc="7D6072E4" w:tentative="1">
      <w:start w:val="1"/>
      <w:numFmt w:val="lowerLetter"/>
      <w:lvlText w:val="%2."/>
      <w:lvlJc w:val="left"/>
      <w:pPr>
        <w:ind w:left="2140" w:hanging="360"/>
      </w:pPr>
    </w:lvl>
    <w:lvl w:ilvl="2" w:tplc="F9C243C2" w:tentative="1">
      <w:start w:val="1"/>
      <w:numFmt w:val="lowerRoman"/>
      <w:lvlText w:val="%3."/>
      <w:lvlJc w:val="right"/>
      <w:pPr>
        <w:ind w:left="2860" w:hanging="180"/>
      </w:pPr>
    </w:lvl>
    <w:lvl w:ilvl="3" w:tplc="CDDE5B7C" w:tentative="1">
      <w:start w:val="1"/>
      <w:numFmt w:val="decimal"/>
      <w:lvlText w:val="%4."/>
      <w:lvlJc w:val="left"/>
      <w:pPr>
        <w:ind w:left="3580" w:hanging="360"/>
      </w:pPr>
    </w:lvl>
    <w:lvl w:ilvl="4" w:tplc="2766F5A8" w:tentative="1">
      <w:start w:val="1"/>
      <w:numFmt w:val="lowerLetter"/>
      <w:lvlText w:val="%5."/>
      <w:lvlJc w:val="left"/>
      <w:pPr>
        <w:ind w:left="4300" w:hanging="360"/>
      </w:pPr>
    </w:lvl>
    <w:lvl w:ilvl="5" w:tplc="C5C474C4" w:tentative="1">
      <w:start w:val="1"/>
      <w:numFmt w:val="lowerRoman"/>
      <w:lvlText w:val="%6."/>
      <w:lvlJc w:val="right"/>
      <w:pPr>
        <w:ind w:left="5020" w:hanging="180"/>
      </w:pPr>
    </w:lvl>
    <w:lvl w:ilvl="6" w:tplc="F954A1A2" w:tentative="1">
      <w:start w:val="1"/>
      <w:numFmt w:val="decimal"/>
      <w:lvlText w:val="%7."/>
      <w:lvlJc w:val="left"/>
      <w:pPr>
        <w:ind w:left="5740" w:hanging="360"/>
      </w:pPr>
    </w:lvl>
    <w:lvl w:ilvl="7" w:tplc="370AEAC4" w:tentative="1">
      <w:start w:val="1"/>
      <w:numFmt w:val="lowerLetter"/>
      <w:lvlText w:val="%8."/>
      <w:lvlJc w:val="left"/>
      <w:pPr>
        <w:ind w:left="6460" w:hanging="360"/>
      </w:pPr>
    </w:lvl>
    <w:lvl w:ilvl="8" w:tplc="F730B358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13E775E"/>
    <w:multiLevelType w:val="hybridMultilevel"/>
    <w:tmpl w:val="3F1C9478"/>
    <w:lvl w:ilvl="0" w:tplc="B0D6B7A6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40A97C" w:tentative="1">
      <w:start w:val="1"/>
      <w:numFmt w:val="lowerLetter"/>
      <w:lvlText w:val="%2."/>
      <w:lvlJc w:val="left"/>
      <w:pPr>
        <w:ind w:left="2160" w:hanging="360"/>
      </w:pPr>
    </w:lvl>
    <w:lvl w:ilvl="2" w:tplc="858844CA" w:tentative="1">
      <w:start w:val="1"/>
      <w:numFmt w:val="lowerRoman"/>
      <w:lvlText w:val="%3."/>
      <w:lvlJc w:val="right"/>
      <w:pPr>
        <w:ind w:left="2880" w:hanging="180"/>
      </w:pPr>
    </w:lvl>
    <w:lvl w:ilvl="3" w:tplc="60203CC8" w:tentative="1">
      <w:start w:val="1"/>
      <w:numFmt w:val="decimal"/>
      <w:lvlText w:val="%4."/>
      <w:lvlJc w:val="left"/>
      <w:pPr>
        <w:ind w:left="3600" w:hanging="360"/>
      </w:pPr>
    </w:lvl>
    <w:lvl w:ilvl="4" w:tplc="35A68C28" w:tentative="1">
      <w:start w:val="1"/>
      <w:numFmt w:val="lowerLetter"/>
      <w:lvlText w:val="%5."/>
      <w:lvlJc w:val="left"/>
      <w:pPr>
        <w:ind w:left="4320" w:hanging="360"/>
      </w:pPr>
    </w:lvl>
    <w:lvl w:ilvl="5" w:tplc="53A42ED2" w:tentative="1">
      <w:start w:val="1"/>
      <w:numFmt w:val="lowerRoman"/>
      <w:lvlText w:val="%6."/>
      <w:lvlJc w:val="right"/>
      <w:pPr>
        <w:ind w:left="5040" w:hanging="180"/>
      </w:pPr>
    </w:lvl>
    <w:lvl w:ilvl="6" w:tplc="B9022C40" w:tentative="1">
      <w:start w:val="1"/>
      <w:numFmt w:val="decimal"/>
      <w:lvlText w:val="%7."/>
      <w:lvlJc w:val="left"/>
      <w:pPr>
        <w:ind w:left="5760" w:hanging="360"/>
      </w:pPr>
    </w:lvl>
    <w:lvl w:ilvl="7" w:tplc="DBA61BDA" w:tentative="1">
      <w:start w:val="1"/>
      <w:numFmt w:val="lowerLetter"/>
      <w:lvlText w:val="%8."/>
      <w:lvlJc w:val="left"/>
      <w:pPr>
        <w:ind w:left="6480" w:hanging="360"/>
      </w:pPr>
    </w:lvl>
    <w:lvl w:ilvl="8" w:tplc="F6AA61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A7BEE"/>
    <w:multiLevelType w:val="hybridMultilevel"/>
    <w:tmpl w:val="53380AFE"/>
    <w:lvl w:ilvl="0" w:tplc="EC4A8440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BC88A0" w:tentative="1">
      <w:start w:val="1"/>
      <w:numFmt w:val="lowerLetter"/>
      <w:lvlText w:val="%2."/>
      <w:lvlJc w:val="left"/>
      <w:pPr>
        <w:ind w:left="2160" w:hanging="360"/>
      </w:pPr>
    </w:lvl>
    <w:lvl w:ilvl="2" w:tplc="C5AC03CE" w:tentative="1">
      <w:start w:val="1"/>
      <w:numFmt w:val="lowerRoman"/>
      <w:lvlText w:val="%3."/>
      <w:lvlJc w:val="right"/>
      <w:pPr>
        <w:ind w:left="2880" w:hanging="180"/>
      </w:pPr>
    </w:lvl>
    <w:lvl w:ilvl="3" w:tplc="591880B6" w:tentative="1">
      <w:start w:val="1"/>
      <w:numFmt w:val="decimal"/>
      <w:lvlText w:val="%4."/>
      <w:lvlJc w:val="left"/>
      <w:pPr>
        <w:ind w:left="3600" w:hanging="360"/>
      </w:pPr>
    </w:lvl>
    <w:lvl w:ilvl="4" w:tplc="37504DEE" w:tentative="1">
      <w:start w:val="1"/>
      <w:numFmt w:val="lowerLetter"/>
      <w:lvlText w:val="%5."/>
      <w:lvlJc w:val="left"/>
      <w:pPr>
        <w:ind w:left="4320" w:hanging="360"/>
      </w:pPr>
    </w:lvl>
    <w:lvl w:ilvl="5" w:tplc="F400301C" w:tentative="1">
      <w:start w:val="1"/>
      <w:numFmt w:val="lowerRoman"/>
      <w:lvlText w:val="%6."/>
      <w:lvlJc w:val="right"/>
      <w:pPr>
        <w:ind w:left="5040" w:hanging="180"/>
      </w:pPr>
    </w:lvl>
    <w:lvl w:ilvl="6" w:tplc="014E8CE6" w:tentative="1">
      <w:start w:val="1"/>
      <w:numFmt w:val="decimal"/>
      <w:lvlText w:val="%7."/>
      <w:lvlJc w:val="left"/>
      <w:pPr>
        <w:ind w:left="5760" w:hanging="360"/>
      </w:pPr>
    </w:lvl>
    <w:lvl w:ilvl="7" w:tplc="EC10DD68" w:tentative="1">
      <w:start w:val="1"/>
      <w:numFmt w:val="lowerLetter"/>
      <w:lvlText w:val="%8."/>
      <w:lvlJc w:val="left"/>
      <w:pPr>
        <w:ind w:left="6480" w:hanging="360"/>
      </w:pPr>
    </w:lvl>
    <w:lvl w:ilvl="8" w:tplc="62F275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B41D7"/>
    <w:multiLevelType w:val="hybridMultilevel"/>
    <w:tmpl w:val="1E74A38C"/>
    <w:lvl w:ilvl="0" w:tplc="15524074">
      <w:start w:val="4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A4644A" w:tentative="1">
      <w:start w:val="1"/>
      <w:numFmt w:val="lowerLetter"/>
      <w:lvlText w:val="%2."/>
      <w:lvlJc w:val="left"/>
      <w:pPr>
        <w:ind w:left="1440" w:hanging="360"/>
      </w:pPr>
    </w:lvl>
    <w:lvl w:ilvl="2" w:tplc="E9481EAE" w:tentative="1">
      <w:start w:val="1"/>
      <w:numFmt w:val="lowerRoman"/>
      <w:lvlText w:val="%3."/>
      <w:lvlJc w:val="right"/>
      <w:pPr>
        <w:ind w:left="2160" w:hanging="180"/>
      </w:pPr>
    </w:lvl>
    <w:lvl w:ilvl="3" w:tplc="5742FBB2" w:tentative="1">
      <w:start w:val="1"/>
      <w:numFmt w:val="decimal"/>
      <w:lvlText w:val="%4."/>
      <w:lvlJc w:val="left"/>
      <w:pPr>
        <w:ind w:left="2880" w:hanging="360"/>
      </w:pPr>
    </w:lvl>
    <w:lvl w:ilvl="4" w:tplc="859E767A" w:tentative="1">
      <w:start w:val="1"/>
      <w:numFmt w:val="lowerLetter"/>
      <w:lvlText w:val="%5."/>
      <w:lvlJc w:val="left"/>
      <w:pPr>
        <w:ind w:left="3600" w:hanging="360"/>
      </w:pPr>
    </w:lvl>
    <w:lvl w:ilvl="5" w:tplc="8A0455CC" w:tentative="1">
      <w:start w:val="1"/>
      <w:numFmt w:val="lowerRoman"/>
      <w:lvlText w:val="%6."/>
      <w:lvlJc w:val="right"/>
      <w:pPr>
        <w:ind w:left="4320" w:hanging="180"/>
      </w:pPr>
    </w:lvl>
    <w:lvl w:ilvl="6" w:tplc="E86E68E6" w:tentative="1">
      <w:start w:val="1"/>
      <w:numFmt w:val="decimal"/>
      <w:lvlText w:val="%7."/>
      <w:lvlJc w:val="left"/>
      <w:pPr>
        <w:ind w:left="5040" w:hanging="360"/>
      </w:pPr>
    </w:lvl>
    <w:lvl w:ilvl="7" w:tplc="9B4667E6" w:tentative="1">
      <w:start w:val="1"/>
      <w:numFmt w:val="lowerLetter"/>
      <w:lvlText w:val="%8."/>
      <w:lvlJc w:val="left"/>
      <w:pPr>
        <w:ind w:left="5760" w:hanging="360"/>
      </w:pPr>
    </w:lvl>
    <w:lvl w:ilvl="8" w:tplc="3880E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3137"/>
    <w:multiLevelType w:val="hybridMultilevel"/>
    <w:tmpl w:val="6690223A"/>
    <w:lvl w:ilvl="0" w:tplc="426A6200">
      <w:start w:val="1"/>
      <w:numFmt w:val="decimal"/>
      <w:lvlText w:val="5.1.%1"/>
      <w:lvlJc w:val="left"/>
      <w:pPr>
        <w:ind w:left="1428" w:hanging="360"/>
      </w:pPr>
      <w:rPr>
        <w:rFonts w:hint="default"/>
      </w:rPr>
    </w:lvl>
    <w:lvl w:ilvl="1" w:tplc="1AB29788" w:tentative="1">
      <w:start w:val="1"/>
      <w:numFmt w:val="lowerLetter"/>
      <w:lvlText w:val="%2."/>
      <w:lvlJc w:val="left"/>
      <w:pPr>
        <w:ind w:left="1440" w:hanging="360"/>
      </w:pPr>
    </w:lvl>
    <w:lvl w:ilvl="2" w:tplc="E0687B40" w:tentative="1">
      <w:start w:val="1"/>
      <w:numFmt w:val="lowerRoman"/>
      <w:lvlText w:val="%3."/>
      <w:lvlJc w:val="right"/>
      <w:pPr>
        <w:ind w:left="2160" w:hanging="180"/>
      </w:pPr>
    </w:lvl>
    <w:lvl w:ilvl="3" w:tplc="D2C0A848" w:tentative="1">
      <w:start w:val="1"/>
      <w:numFmt w:val="decimal"/>
      <w:lvlText w:val="%4."/>
      <w:lvlJc w:val="left"/>
      <w:pPr>
        <w:ind w:left="2880" w:hanging="360"/>
      </w:pPr>
    </w:lvl>
    <w:lvl w:ilvl="4" w:tplc="5DE6C316" w:tentative="1">
      <w:start w:val="1"/>
      <w:numFmt w:val="lowerLetter"/>
      <w:lvlText w:val="%5."/>
      <w:lvlJc w:val="left"/>
      <w:pPr>
        <w:ind w:left="3600" w:hanging="360"/>
      </w:pPr>
    </w:lvl>
    <w:lvl w:ilvl="5" w:tplc="95264080" w:tentative="1">
      <w:start w:val="1"/>
      <w:numFmt w:val="lowerRoman"/>
      <w:lvlText w:val="%6."/>
      <w:lvlJc w:val="right"/>
      <w:pPr>
        <w:ind w:left="4320" w:hanging="180"/>
      </w:pPr>
    </w:lvl>
    <w:lvl w:ilvl="6" w:tplc="D5687650" w:tentative="1">
      <w:start w:val="1"/>
      <w:numFmt w:val="decimal"/>
      <w:lvlText w:val="%7."/>
      <w:lvlJc w:val="left"/>
      <w:pPr>
        <w:ind w:left="5040" w:hanging="360"/>
      </w:pPr>
    </w:lvl>
    <w:lvl w:ilvl="7" w:tplc="7DF6C24E" w:tentative="1">
      <w:start w:val="1"/>
      <w:numFmt w:val="lowerLetter"/>
      <w:lvlText w:val="%8."/>
      <w:lvlJc w:val="left"/>
      <w:pPr>
        <w:ind w:left="5760" w:hanging="360"/>
      </w:pPr>
    </w:lvl>
    <w:lvl w:ilvl="8" w:tplc="C68A5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41A7"/>
    <w:multiLevelType w:val="hybridMultilevel"/>
    <w:tmpl w:val="9BA48834"/>
    <w:lvl w:ilvl="0" w:tplc="C28E554A">
      <w:start w:val="2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2DF4A" w:tentative="1">
      <w:start w:val="1"/>
      <w:numFmt w:val="lowerLetter"/>
      <w:lvlText w:val="%2."/>
      <w:lvlJc w:val="left"/>
      <w:pPr>
        <w:ind w:left="1440" w:hanging="360"/>
      </w:pPr>
    </w:lvl>
    <w:lvl w:ilvl="2" w:tplc="A3D80698" w:tentative="1">
      <w:start w:val="1"/>
      <w:numFmt w:val="lowerRoman"/>
      <w:lvlText w:val="%3."/>
      <w:lvlJc w:val="right"/>
      <w:pPr>
        <w:ind w:left="2160" w:hanging="180"/>
      </w:pPr>
    </w:lvl>
    <w:lvl w:ilvl="3" w:tplc="612438A6" w:tentative="1">
      <w:start w:val="1"/>
      <w:numFmt w:val="decimal"/>
      <w:lvlText w:val="%4."/>
      <w:lvlJc w:val="left"/>
      <w:pPr>
        <w:ind w:left="2880" w:hanging="360"/>
      </w:pPr>
    </w:lvl>
    <w:lvl w:ilvl="4" w:tplc="8FDA1648" w:tentative="1">
      <w:start w:val="1"/>
      <w:numFmt w:val="lowerLetter"/>
      <w:lvlText w:val="%5."/>
      <w:lvlJc w:val="left"/>
      <w:pPr>
        <w:ind w:left="3600" w:hanging="360"/>
      </w:pPr>
    </w:lvl>
    <w:lvl w:ilvl="5" w:tplc="42BA44B2" w:tentative="1">
      <w:start w:val="1"/>
      <w:numFmt w:val="lowerRoman"/>
      <w:lvlText w:val="%6."/>
      <w:lvlJc w:val="right"/>
      <w:pPr>
        <w:ind w:left="4320" w:hanging="180"/>
      </w:pPr>
    </w:lvl>
    <w:lvl w:ilvl="6" w:tplc="AD8E9B56" w:tentative="1">
      <w:start w:val="1"/>
      <w:numFmt w:val="decimal"/>
      <w:lvlText w:val="%7."/>
      <w:lvlJc w:val="left"/>
      <w:pPr>
        <w:ind w:left="5040" w:hanging="360"/>
      </w:pPr>
    </w:lvl>
    <w:lvl w:ilvl="7" w:tplc="E25453C6" w:tentative="1">
      <w:start w:val="1"/>
      <w:numFmt w:val="lowerLetter"/>
      <w:lvlText w:val="%8."/>
      <w:lvlJc w:val="left"/>
      <w:pPr>
        <w:ind w:left="5760" w:hanging="360"/>
      </w:pPr>
    </w:lvl>
    <w:lvl w:ilvl="8" w:tplc="2CD09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15AE7"/>
    <w:multiLevelType w:val="hybridMultilevel"/>
    <w:tmpl w:val="22767E88"/>
    <w:lvl w:ilvl="0" w:tplc="8834970E">
      <w:start w:val="7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274" w:tentative="1">
      <w:start w:val="1"/>
      <w:numFmt w:val="lowerLetter"/>
      <w:lvlText w:val="%2."/>
      <w:lvlJc w:val="left"/>
      <w:pPr>
        <w:ind w:left="1440" w:hanging="360"/>
      </w:pPr>
    </w:lvl>
    <w:lvl w:ilvl="2" w:tplc="1DEE743C" w:tentative="1">
      <w:start w:val="1"/>
      <w:numFmt w:val="lowerRoman"/>
      <w:lvlText w:val="%3."/>
      <w:lvlJc w:val="right"/>
      <w:pPr>
        <w:ind w:left="2160" w:hanging="180"/>
      </w:pPr>
    </w:lvl>
    <w:lvl w:ilvl="3" w:tplc="91B65774" w:tentative="1">
      <w:start w:val="1"/>
      <w:numFmt w:val="decimal"/>
      <w:lvlText w:val="%4."/>
      <w:lvlJc w:val="left"/>
      <w:pPr>
        <w:ind w:left="2880" w:hanging="360"/>
      </w:pPr>
    </w:lvl>
    <w:lvl w:ilvl="4" w:tplc="731A07D4" w:tentative="1">
      <w:start w:val="1"/>
      <w:numFmt w:val="lowerLetter"/>
      <w:lvlText w:val="%5."/>
      <w:lvlJc w:val="left"/>
      <w:pPr>
        <w:ind w:left="3600" w:hanging="360"/>
      </w:pPr>
    </w:lvl>
    <w:lvl w:ilvl="5" w:tplc="C85AB4CC" w:tentative="1">
      <w:start w:val="1"/>
      <w:numFmt w:val="lowerRoman"/>
      <w:lvlText w:val="%6."/>
      <w:lvlJc w:val="right"/>
      <w:pPr>
        <w:ind w:left="4320" w:hanging="180"/>
      </w:pPr>
    </w:lvl>
    <w:lvl w:ilvl="6" w:tplc="63D2FD48" w:tentative="1">
      <w:start w:val="1"/>
      <w:numFmt w:val="decimal"/>
      <w:lvlText w:val="%7."/>
      <w:lvlJc w:val="left"/>
      <w:pPr>
        <w:ind w:left="5040" w:hanging="360"/>
      </w:pPr>
    </w:lvl>
    <w:lvl w:ilvl="7" w:tplc="792C0A4A" w:tentative="1">
      <w:start w:val="1"/>
      <w:numFmt w:val="lowerLetter"/>
      <w:lvlText w:val="%8."/>
      <w:lvlJc w:val="left"/>
      <w:pPr>
        <w:ind w:left="5760" w:hanging="360"/>
      </w:pPr>
    </w:lvl>
    <w:lvl w:ilvl="8" w:tplc="F4E21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6BD"/>
    <w:multiLevelType w:val="hybridMultilevel"/>
    <w:tmpl w:val="C37277E2"/>
    <w:lvl w:ilvl="0" w:tplc="653039A6">
      <w:start w:val="6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46058A" w:tentative="1">
      <w:start w:val="1"/>
      <w:numFmt w:val="lowerLetter"/>
      <w:lvlText w:val="%2."/>
      <w:lvlJc w:val="left"/>
      <w:pPr>
        <w:ind w:left="1440" w:hanging="360"/>
      </w:pPr>
    </w:lvl>
    <w:lvl w:ilvl="2" w:tplc="FBD4A8D0" w:tentative="1">
      <w:start w:val="1"/>
      <w:numFmt w:val="lowerRoman"/>
      <w:lvlText w:val="%3."/>
      <w:lvlJc w:val="right"/>
      <w:pPr>
        <w:ind w:left="2160" w:hanging="180"/>
      </w:pPr>
    </w:lvl>
    <w:lvl w:ilvl="3" w:tplc="9CFE28A2" w:tentative="1">
      <w:start w:val="1"/>
      <w:numFmt w:val="decimal"/>
      <w:lvlText w:val="%4."/>
      <w:lvlJc w:val="left"/>
      <w:pPr>
        <w:ind w:left="2880" w:hanging="360"/>
      </w:pPr>
    </w:lvl>
    <w:lvl w:ilvl="4" w:tplc="4664EB7A" w:tentative="1">
      <w:start w:val="1"/>
      <w:numFmt w:val="lowerLetter"/>
      <w:lvlText w:val="%5."/>
      <w:lvlJc w:val="left"/>
      <w:pPr>
        <w:ind w:left="3600" w:hanging="360"/>
      </w:pPr>
    </w:lvl>
    <w:lvl w:ilvl="5" w:tplc="293415B8" w:tentative="1">
      <w:start w:val="1"/>
      <w:numFmt w:val="lowerRoman"/>
      <w:lvlText w:val="%6."/>
      <w:lvlJc w:val="right"/>
      <w:pPr>
        <w:ind w:left="4320" w:hanging="180"/>
      </w:pPr>
    </w:lvl>
    <w:lvl w:ilvl="6" w:tplc="744CE5F2" w:tentative="1">
      <w:start w:val="1"/>
      <w:numFmt w:val="decimal"/>
      <w:lvlText w:val="%7."/>
      <w:lvlJc w:val="left"/>
      <w:pPr>
        <w:ind w:left="5040" w:hanging="360"/>
      </w:pPr>
    </w:lvl>
    <w:lvl w:ilvl="7" w:tplc="28BE7CD4" w:tentative="1">
      <w:start w:val="1"/>
      <w:numFmt w:val="lowerLetter"/>
      <w:lvlText w:val="%8."/>
      <w:lvlJc w:val="left"/>
      <w:pPr>
        <w:ind w:left="5760" w:hanging="360"/>
      </w:pPr>
    </w:lvl>
    <w:lvl w:ilvl="8" w:tplc="654EC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1F0"/>
    <w:multiLevelType w:val="multilevel"/>
    <w:tmpl w:val="6EE823EC"/>
    <w:lvl w:ilvl="0">
      <w:start w:val="1"/>
      <w:numFmt w:val="decimal"/>
      <w:lvlText w:val="5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4C32AC"/>
    <w:multiLevelType w:val="hybridMultilevel"/>
    <w:tmpl w:val="6A163CC8"/>
    <w:lvl w:ilvl="0" w:tplc="7700C904">
      <w:start w:val="1"/>
      <w:numFmt w:val="decimal"/>
      <w:lvlText w:val="Статья 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2818AE" w:tentative="1">
      <w:start w:val="1"/>
      <w:numFmt w:val="lowerLetter"/>
      <w:lvlText w:val="%2."/>
      <w:lvlJc w:val="left"/>
      <w:pPr>
        <w:ind w:left="2160" w:hanging="360"/>
      </w:pPr>
    </w:lvl>
    <w:lvl w:ilvl="2" w:tplc="19D69E6A" w:tentative="1">
      <w:start w:val="1"/>
      <w:numFmt w:val="lowerRoman"/>
      <w:lvlText w:val="%3."/>
      <w:lvlJc w:val="right"/>
      <w:pPr>
        <w:ind w:left="2880" w:hanging="180"/>
      </w:pPr>
    </w:lvl>
    <w:lvl w:ilvl="3" w:tplc="CA70ADC2" w:tentative="1">
      <w:start w:val="1"/>
      <w:numFmt w:val="decimal"/>
      <w:lvlText w:val="%4."/>
      <w:lvlJc w:val="left"/>
      <w:pPr>
        <w:ind w:left="3600" w:hanging="360"/>
      </w:pPr>
    </w:lvl>
    <w:lvl w:ilvl="4" w:tplc="646271A4" w:tentative="1">
      <w:start w:val="1"/>
      <w:numFmt w:val="lowerLetter"/>
      <w:lvlText w:val="%5."/>
      <w:lvlJc w:val="left"/>
      <w:pPr>
        <w:ind w:left="4320" w:hanging="360"/>
      </w:pPr>
    </w:lvl>
    <w:lvl w:ilvl="5" w:tplc="062292FE" w:tentative="1">
      <w:start w:val="1"/>
      <w:numFmt w:val="lowerRoman"/>
      <w:lvlText w:val="%6."/>
      <w:lvlJc w:val="right"/>
      <w:pPr>
        <w:ind w:left="5040" w:hanging="180"/>
      </w:pPr>
    </w:lvl>
    <w:lvl w:ilvl="6" w:tplc="BC8E2E04" w:tentative="1">
      <w:start w:val="1"/>
      <w:numFmt w:val="decimal"/>
      <w:lvlText w:val="%7."/>
      <w:lvlJc w:val="left"/>
      <w:pPr>
        <w:ind w:left="5760" w:hanging="360"/>
      </w:pPr>
    </w:lvl>
    <w:lvl w:ilvl="7" w:tplc="9F88979E" w:tentative="1">
      <w:start w:val="1"/>
      <w:numFmt w:val="lowerLetter"/>
      <w:lvlText w:val="%8."/>
      <w:lvlJc w:val="left"/>
      <w:pPr>
        <w:ind w:left="6480" w:hanging="360"/>
      </w:pPr>
    </w:lvl>
    <w:lvl w:ilvl="8" w:tplc="05C0CE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B607EE"/>
    <w:multiLevelType w:val="multilevel"/>
    <w:tmpl w:val="E5323C62"/>
    <w:lvl w:ilvl="0">
      <w:start w:val="1"/>
      <w:numFmt w:val="decimal"/>
      <w:lvlText w:val="1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B52495"/>
    <w:multiLevelType w:val="multilevel"/>
    <w:tmpl w:val="D5360ACC"/>
    <w:lvl w:ilvl="0">
      <w:start w:val="5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52CF1BC0"/>
    <w:multiLevelType w:val="multilevel"/>
    <w:tmpl w:val="8C10AB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69C63F5"/>
    <w:multiLevelType w:val="multilevel"/>
    <w:tmpl w:val="8506AC76"/>
    <w:lvl w:ilvl="0">
      <w:start w:val="1"/>
      <w:numFmt w:val="decimal"/>
      <w:lvlText w:val="3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4F1F2B"/>
    <w:multiLevelType w:val="hybridMultilevel"/>
    <w:tmpl w:val="83B67956"/>
    <w:lvl w:ilvl="0" w:tplc="FCD403BA">
      <w:start w:val="4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9A2BC0" w:tentative="1">
      <w:start w:val="1"/>
      <w:numFmt w:val="lowerLetter"/>
      <w:lvlText w:val="%2."/>
      <w:lvlJc w:val="left"/>
      <w:pPr>
        <w:ind w:left="1440" w:hanging="360"/>
      </w:pPr>
    </w:lvl>
    <w:lvl w:ilvl="2" w:tplc="D8E682CC" w:tentative="1">
      <w:start w:val="1"/>
      <w:numFmt w:val="lowerRoman"/>
      <w:lvlText w:val="%3."/>
      <w:lvlJc w:val="right"/>
      <w:pPr>
        <w:ind w:left="2160" w:hanging="180"/>
      </w:pPr>
    </w:lvl>
    <w:lvl w:ilvl="3" w:tplc="2B78ECFC" w:tentative="1">
      <w:start w:val="1"/>
      <w:numFmt w:val="decimal"/>
      <w:lvlText w:val="%4."/>
      <w:lvlJc w:val="left"/>
      <w:pPr>
        <w:ind w:left="2880" w:hanging="360"/>
      </w:pPr>
    </w:lvl>
    <w:lvl w:ilvl="4" w:tplc="285A53FE" w:tentative="1">
      <w:start w:val="1"/>
      <w:numFmt w:val="lowerLetter"/>
      <w:lvlText w:val="%5."/>
      <w:lvlJc w:val="left"/>
      <w:pPr>
        <w:ind w:left="3600" w:hanging="360"/>
      </w:pPr>
    </w:lvl>
    <w:lvl w:ilvl="5" w:tplc="CBF8643C" w:tentative="1">
      <w:start w:val="1"/>
      <w:numFmt w:val="lowerRoman"/>
      <w:lvlText w:val="%6."/>
      <w:lvlJc w:val="right"/>
      <w:pPr>
        <w:ind w:left="4320" w:hanging="180"/>
      </w:pPr>
    </w:lvl>
    <w:lvl w:ilvl="6" w:tplc="DB028E4E" w:tentative="1">
      <w:start w:val="1"/>
      <w:numFmt w:val="decimal"/>
      <w:lvlText w:val="%7."/>
      <w:lvlJc w:val="left"/>
      <w:pPr>
        <w:ind w:left="5040" w:hanging="360"/>
      </w:pPr>
    </w:lvl>
    <w:lvl w:ilvl="7" w:tplc="B9C42660" w:tentative="1">
      <w:start w:val="1"/>
      <w:numFmt w:val="lowerLetter"/>
      <w:lvlText w:val="%8."/>
      <w:lvlJc w:val="left"/>
      <w:pPr>
        <w:ind w:left="5760" w:hanging="360"/>
      </w:pPr>
    </w:lvl>
    <w:lvl w:ilvl="8" w:tplc="78803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E36F9"/>
    <w:multiLevelType w:val="hybridMultilevel"/>
    <w:tmpl w:val="34E0E46E"/>
    <w:lvl w:ilvl="0" w:tplc="D7B8445A">
      <w:start w:val="1"/>
      <w:numFmt w:val="lowerLetter"/>
      <w:lvlText w:val="%1)"/>
      <w:lvlJc w:val="left"/>
      <w:pPr>
        <w:ind w:left="1420" w:hanging="360"/>
      </w:pPr>
    </w:lvl>
    <w:lvl w:ilvl="1" w:tplc="BBE27982" w:tentative="1">
      <w:start w:val="1"/>
      <w:numFmt w:val="lowerLetter"/>
      <w:lvlText w:val="%2."/>
      <w:lvlJc w:val="left"/>
      <w:pPr>
        <w:ind w:left="2140" w:hanging="360"/>
      </w:pPr>
    </w:lvl>
    <w:lvl w:ilvl="2" w:tplc="D7289416" w:tentative="1">
      <w:start w:val="1"/>
      <w:numFmt w:val="lowerRoman"/>
      <w:lvlText w:val="%3."/>
      <w:lvlJc w:val="right"/>
      <w:pPr>
        <w:ind w:left="2860" w:hanging="180"/>
      </w:pPr>
    </w:lvl>
    <w:lvl w:ilvl="3" w:tplc="87787D9C" w:tentative="1">
      <w:start w:val="1"/>
      <w:numFmt w:val="decimal"/>
      <w:lvlText w:val="%4."/>
      <w:lvlJc w:val="left"/>
      <w:pPr>
        <w:ind w:left="3580" w:hanging="360"/>
      </w:pPr>
    </w:lvl>
    <w:lvl w:ilvl="4" w:tplc="4E4E96AA" w:tentative="1">
      <w:start w:val="1"/>
      <w:numFmt w:val="lowerLetter"/>
      <w:lvlText w:val="%5."/>
      <w:lvlJc w:val="left"/>
      <w:pPr>
        <w:ind w:left="4300" w:hanging="360"/>
      </w:pPr>
    </w:lvl>
    <w:lvl w:ilvl="5" w:tplc="5E0E92A0" w:tentative="1">
      <w:start w:val="1"/>
      <w:numFmt w:val="lowerRoman"/>
      <w:lvlText w:val="%6."/>
      <w:lvlJc w:val="right"/>
      <w:pPr>
        <w:ind w:left="5020" w:hanging="180"/>
      </w:pPr>
    </w:lvl>
    <w:lvl w:ilvl="6" w:tplc="767CE8F6" w:tentative="1">
      <w:start w:val="1"/>
      <w:numFmt w:val="decimal"/>
      <w:lvlText w:val="%7."/>
      <w:lvlJc w:val="left"/>
      <w:pPr>
        <w:ind w:left="5740" w:hanging="360"/>
      </w:pPr>
    </w:lvl>
    <w:lvl w:ilvl="7" w:tplc="E780BB9C" w:tentative="1">
      <w:start w:val="1"/>
      <w:numFmt w:val="lowerLetter"/>
      <w:lvlText w:val="%8."/>
      <w:lvlJc w:val="left"/>
      <w:pPr>
        <w:ind w:left="6460" w:hanging="360"/>
      </w:pPr>
    </w:lvl>
    <w:lvl w:ilvl="8" w:tplc="F47E4124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5E094CD0"/>
    <w:multiLevelType w:val="multilevel"/>
    <w:tmpl w:val="56D462AE"/>
    <w:lvl w:ilvl="0">
      <w:start w:val="1"/>
      <w:numFmt w:val="decimal"/>
      <w:lvlText w:val="5.1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907DE6"/>
    <w:multiLevelType w:val="hybridMultilevel"/>
    <w:tmpl w:val="4B3CBB56"/>
    <w:lvl w:ilvl="0" w:tplc="506A5F24">
      <w:start w:val="2"/>
      <w:numFmt w:val="decimal"/>
      <w:lvlText w:val="8.1.%1"/>
      <w:lvlJc w:val="left"/>
      <w:pPr>
        <w:ind w:left="1428" w:hanging="360"/>
      </w:pPr>
      <w:rPr>
        <w:rFonts w:hint="default"/>
      </w:rPr>
    </w:lvl>
    <w:lvl w:ilvl="1" w:tplc="71845150" w:tentative="1">
      <w:start w:val="1"/>
      <w:numFmt w:val="lowerLetter"/>
      <w:lvlText w:val="%2."/>
      <w:lvlJc w:val="left"/>
      <w:pPr>
        <w:ind w:left="2148" w:hanging="360"/>
      </w:pPr>
    </w:lvl>
    <w:lvl w:ilvl="2" w:tplc="CD721864" w:tentative="1">
      <w:start w:val="1"/>
      <w:numFmt w:val="lowerRoman"/>
      <w:lvlText w:val="%3."/>
      <w:lvlJc w:val="right"/>
      <w:pPr>
        <w:ind w:left="2868" w:hanging="180"/>
      </w:pPr>
    </w:lvl>
    <w:lvl w:ilvl="3" w:tplc="05D40C3C" w:tentative="1">
      <w:start w:val="1"/>
      <w:numFmt w:val="decimal"/>
      <w:lvlText w:val="%4."/>
      <w:lvlJc w:val="left"/>
      <w:pPr>
        <w:ind w:left="3588" w:hanging="360"/>
      </w:pPr>
    </w:lvl>
    <w:lvl w:ilvl="4" w:tplc="AB1E5132" w:tentative="1">
      <w:start w:val="1"/>
      <w:numFmt w:val="lowerLetter"/>
      <w:lvlText w:val="%5."/>
      <w:lvlJc w:val="left"/>
      <w:pPr>
        <w:ind w:left="4308" w:hanging="360"/>
      </w:pPr>
    </w:lvl>
    <w:lvl w:ilvl="5" w:tplc="490EFD18" w:tentative="1">
      <w:start w:val="1"/>
      <w:numFmt w:val="lowerRoman"/>
      <w:lvlText w:val="%6."/>
      <w:lvlJc w:val="right"/>
      <w:pPr>
        <w:ind w:left="5028" w:hanging="180"/>
      </w:pPr>
    </w:lvl>
    <w:lvl w:ilvl="6" w:tplc="30860E1A" w:tentative="1">
      <w:start w:val="1"/>
      <w:numFmt w:val="decimal"/>
      <w:lvlText w:val="%7."/>
      <w:lvlJc w:val="left"/>
      <w:pPr>
        <w:ind w:left="5748" w:hanging="360"/>
      </w:pPr>
    </w:lvl>
    <w:lvl w:ilvl="7" w:tplc="43B010B0" w:tentative="1">
      <w:start w:val="1"/>
      <w:numFmt w:val="lowerLetter"/>
      <w:lvlText w:val="%8."/>
      <w:lvlJc w:val="left"/>
      <w:pPr>
        <w:ind w:left="6468" w:hanging="360"/>
      </w:pPr>
    </w:lvl>
    <w:lvl w:ilvl="8" w:tplc="99CCCEE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0E7285"/>
    <w:multiLevelType w:val="multilevel"/>
    <w:tmpl w:val="B6BE0F1C"/>
    <w:lvl w:ilvl="0">
      <w:start w:val="1"/>
      <w:numFmt w:val="decimal"/>
      <w:lvlText w:val="6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212D57"/>
    <w:multiLevelType w:val="multilevel"/>
    <w:tmpl w:val="1F926C28"/>
    <w:lvl w:ilvl="0">
      <w:start w:val="3"/>
      <w:numFmt w:val="decimal"/>
      <w:lvlText w:val="1.%1."/>
      <w:lvlJc w:val="left"/>
      <w:pPr>
        <w:ind w:left="0" w:firstLine="0"/>
      </w:pPr>
      <w:rPr>
        <w:rFonts w:ascii="Franklin Gothic Book" w:eastAsia="Times New Roman" w:hAnsi="Franklin Gothic Book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2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2659CB"/>
    <w:multiLevelType w:val="hybridMultilevel"/>
    <w:tmpl w:val="20629C34"/>
    <w:lvl w:ilvl="0" w:tplc="E72ADC18">
      <w:start w:val="1"/>
      <w:numFmt w:val="lowerLetter"/>
      <w:lvlText w:val="%1)"/>
      <w:lvlJc w:val="left"/>
      <w:pPr>
        <w:ind w:left="1440" w:hanging="360"/>
      </w:pPr>
    </w:lvl>
    <w:lvl w:ilvl="1" w:tplc="054C7E18" w:tentative="1">
      <w:start w:val="1"/>
      <w:numFmt w:val="lowerLetter"/>
      <w:lvlText w:val="%2."/>
      <w:lvlJc w:val="left"/>
      <w:pPr>
        <w:ind w:left="2160" w:hanging="360"/>
      </w:pPr>
    </w:lvl>
    <w:lvl w:ilvl="2" w:tplc="F5C2CEE2" w:tentative="1">
      <w:start w:val="1"/>
      <w:numFmt w:val="lowerRoman"/>
      <w:lvlText w:val="%3."/>
      <w:lvlJc w:val="right"/>
      <w:pPr>
        <w:ind w:left="2880" w:hanging="180"/>
      </w:pPr>
    </w:lvl>
    <w:lvl w:ilvl="3" w:tplc="6B02A956" w:tentative="1">
      <w:start w:val="1"/>
      <w:numFmt w:val="decimal"/>
      <w:lvlText w:val="%4."/>
      <w:lvlJc w:val="left"/>
      <w:pPr>
        <w:ind w:left="3600" w:hanging="360"/>
      </w:pPr>
    </w:lvl>
    <w:lvl w:ilvl="4" w:tplc="F2E610EC" w:tentative="1">
      <w:start w:val="1"/>
      <w:numFmt w:val="lowerLetter"/>
      <w:lvlText w:val="%5."/>
      <w:lvlJc w:val="left"/>
      <w:pPr>
        <w:ind w:left="4320" w:hanging="360"/>
      </w:pPr>
    </w:lvl>
    <w:lvl w:ilvl="5" w:tplc="8B04AB28" w:tentative="1">
      <w:start w:val="1"/>
      <w:numFmt w:val="lowerRoman"/>
      <w:lvlText w:val="%6."/>
      <w:lvlJc w:val="right"/>
      <w:pPr>
        <w:ind w:left="5040" w:hanging="180"/>
      </w:pPr>
    </w:lvl>
    <w:lvl w:ilvl="6" w:tplc="ACDC1DB8" w:tentative="1">
      <w:start w:val="1"/>
      <w:numFmt w:val="decimal"/>
      <w:lvlText w:val="%7."/>
      <w:lvlJc w:val="left"/>
      <w:pPr>
        <w:ind w:left="5760" w:hanging="360"/>
      </w:pPr>
    </w:lvl>
    <w:lvl w:ilvl="7" w:tplc="852A2484" w:tentative="1">
      <w:start w:val="1"/>
      <w:numFmt w:val="lowerLetter"/>
      <w:lvlText w:val="%8."/>
      <w:lvlJc w:val="left"/>
      <w:pPr>
        <w:ind w:left="6480" w:hanging="360"/>
      </w:pPr>
    </w:lvl>
    <w:lvl w:ilvl="8" w:tplc="69764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B96938"/>
    <w:multiLevelType w:val="hybridMultilevel"/>
    <w:tmpl w:val="A6129530"/>
    <w:lvl w:ilvl="0" w:tplc="0E6831AE">
      <w:start w:val="5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2A36C" w:tentative="1">
      <w:start w:val="1"/>
      <w:numFmt w:val="lowerLetter"/>
      <w:lvlText w:val="%2."/>
      <w:lvlJc w:val="left"/>
      <w:pPr>
        <w:ind w:left="1440" w:hanging="360"/>
      </w:pPr>
    </w:lvl>
    <w:lvl w:ilvl="2" w:tplc="0C3EEE56" w:tentative="1">
      <w:start w:val="1"/>
      <w:numFmt w:val="lowerRoman"/>
      <w:lvlText w:val="%3."/>
      <w:lvlJc w:val="right"/>
      <w:pPr>
        <w:ind w:left="2160" w:hanging="180"/>
      </w:pPr>
    </w:lvl>
    <w:lvl w:ilvl="3" w:tplc="1A00F7AC" w:tentative="1">
      <w:start w:val="1"/>
      <w:numFmt w:val="decimal"/>
      <w:lvlText w:val="%4."/>
      <w:lvlJc w:val="left"/>
      <w:pPr>
        <w:ind w:left="2880" w:hanging="360"/>
      </w:pPr>
    </w:lvl>
    <w:lvl w:ilvl="4" w:tplc="1FC8BEFA" w:tentative="1">
      <w:start w:val="1"/>
      <w:numFmt w:val="lowerLetter"/>
      <w:lvlText w:val="%5."/>
      <w:lvlJc w:val="left"/>
      <w:pPr>
        <w:ind w:left="3600" w:hanging="360"/>
      </w:pPr>
    </w:lvl>
    <w:lvl w:ilvl="5" w:tplc="F818725E" w:tentative="1">
      <w:start w:val="1"/>
      <w:numFmt w:val="lowerRoman"/>
      <w:lvlText w:val="%6."/>
      <w:lvlJc w:val="right"/>
      <w:pPr>
        <w:ind w:left="4320" w:hanging="180"/>
      </w:pPr>
    </w:lvl>
    <w:lvl w:ilvl="6" w:tplc="E70C3D04" w:tentative="1">
      <w:start w:val="1"/>
      <w:numFmt w:val="decimal"/>
      <w:lvlText w:val="%7."/>
      <w:lvlJc w:val="left"/>
      <w:pPr>
        <w:ind w:left="5040" w:hanging="360"/>
      </w:pPr>
    </w:lvl>
    <w:lvl w:ilvl="7" w:tplc="45C4C81A" w:tentative="1">
      <w:start w:val="1"/>
      <w:numFmt w:val="lowerLetter"/>
      <w:lvlText w:val="%8."/>
      <w:lvlJc w:val="left"/>
      <w:pPr>
        <w:ind w:left="5760" w:hanging="360"/>
      </w:pPr>
    </w:lvl>
    <w:lvl w:ilvl="8" w:tplc="2A684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45A58"/>
    <w:multiLevelType w:val="hybridMultilevel"/>
    <w:tmpl w:val="266A36CA"/>
    <w:lvl w:ilvl="0" w:tplc="8228BC94">
      <w:start w:val="1"/>
      <w:numFmt w:val="decimal"/>
      <w:lvlText w:val="Статья 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686938" w:tentative="1">
      <w:start w:val="1"/>
      <w:numFmt w:val="lowerLetter"/>
      <w:lvlText w:val="%2."/>
      <w:lvlJc w:val="left"/>
      <w:pPr>
        <w:ind w:left="2160" w:hanging="360"/>
      </w:pPr>
    </w:lvl>
    <w:lvl w:ilvl="2" w:tplc="0F629160" w:tentative="1">
      <w:start w:val="1"/>
      <w:numFmt w:val="lowerRoman"/>
      <w:lvlText w:val="%3."/>
      <w:lvlJc w:val="right"/>
      <w:pPr>
        <w:ind w:left="2880" w:hanging="180"/>
      </w:pPr>
    </w:lvl>
    <w:lvl w:ilvl="3" w:tplc="8F2638A2" w:tentative="1">
      <w:start w:val="1"/>
      <w:numFmt w:val="decimal"/>
      <w:lvlText w:val="%4."/>
      <w:lvlJc w:val="left"/>
      <w:pPr>
        <w:ind w:left="3600" w:hanging="360"/>
      </w:pPr>
    </w:lvl>
    <w:lvl w:ilvl="4" w:tplc="01A09DE0" w:tentative="1">
      <w:start w:val="1"/>
      <w:numFmt w:val="lowerLetter"/>
      <w:lvlText w:val="%5."/>
      <w:lvlJc w:val="left"/>
      <w:pPr>
        <w:ind w:left="4320" w:hanging="360"/>
      </w:pPr>
    </w:lvl>
    <w:lvl w:ilvl="5" w:tplc="43522814" w:tentative="1">
      <w:start w:val="1"/>
      <w:numFmt w:val="lowerRoman"/>
      <w:lvlText w:val="%6."/>
      <w:lvlJc w:val="right"/>
      <w:pPr>
        <w:ind w:left="5040" w:hanging="180"/>
      </w:pPr>
    </w:lvl>
    <w:lvl w:ilvl="6" w:tplc="064255DE" w:tentative="1">
      <w:start w:val="1"/>
      <w:numFmt w:val="decimal"/>
      <w:lvlText w:val="%7."/>
      <w:lvlJc w:val="left"/>
      <w:pPr>
        <w:ind w:left="5760" w:hanging="360"/>
      </w:pPr>
    </w:lvl>
    <w:lvl w:ilvl="7" w:tplc="B34E27DC" w:tentative="1">
      <w:start w:val="1"/>
      <w:numFmt w:val="lowerLetter"/>
      <w:lvlText w:val="%8."/>
      <w:lvlJc w:val="left"/>
      <w:pPr>
        <w:ind w:left="6480" w:hanging="360"/>
      </w:pPr>
    </w:lvl>
    <w:lvl w:ilvl="8" w:tplc="6ECE58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0115E1"/>
    <w:multiLevelType w:val="hybridMultilevel"/>
    <w:tmpl w:val="E228B7A4"/>
    <w:lvl w:ilvl="0" w:tplc="A2DEC45A">
      <w:start w:val="1"/>
      <w:numFmt w:val="decimal"/>
      <w:lvlText w:val="Статья %1."/>
      <w:lvlJc w:val="left"/>
      <w:pPr>
        <w:ind w:left="14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7A02CA" w:tentative="1">
      <w:start w:val="1"/>
      <w:numFmt w:val="lowerLetter"/>
      <w:lvlText w:val="%2."/>
      <w:lvlJc w:val="left"/>
      <w:pPr>
        <w:ind w:left="2180" w:hanging="360"/>
      </w:pPr>
    </w:lvl>
    <w:lvl w:ilvl="2" w:tplc="37E8110E" w:tentative="1">
      <w:start w:val="1"/>
      <w:numFmt w:val="lowerRoman"/>
      <w:lvlText w:val="%3."/>
      <w:lvlJc w:val="right"/>
      <w:pPr>
        <w:ind w:left="2900" w:hanging="180"/>
      </w:pPr>
    </w:lvl>
    <w:lvl w:ilvl="3" w:tplc="C3AAE2DE" w:tentative="1">
      <w:start w:val="1"/>
      <w:numFmt w:val="decimal"/>
      <w:lvlText w:val="%4."/>
      <w:lvlJc w:val="left"/>
      <w:pPr>
        <w:ind w:left="3620" w:hanging="360"/>
      </w:pPr>
    </w:lvl>
    <w:lvl w:ilvl="4" w:tplc="05DC223A" w:tentative="1">
      <w:start w:val="1"/>
      <w:numFmt w:val="lowerLetter"/>
      <w:lvlText w:val="%5."/>
      <w:lvlJc w:val="left"/>
      <w:pPr>
        <w:ind w:left="4340" w:hanging="360"/>
      </w:pPr>
    </w:lvl>
    <w:lvl w:ilvl="5" w:tplc="799CD920" w:tentative="1">
      <w:start w:val="1"/>
      <w:numFmt w:val="lowerRoman"/>
      <w:lvlText w:val="%6."/>
      <w:lvlJc w:val="right"/>
      <w:pPr>
        <w:ind w:left="5060" w:hanging="180"/>
      </w:pPr>
    </w:lvl>
    <w:lvl w:ilvl="6" w:tplc="234092AE" w:tentative="1">
      <w:start w:val="1"/>
      <w:numFmt w:val="decimal"/>
      <w:lvlText w:val="%7."/>
      <w:lvlJc w:val="left"/>
      <w:pPr>
        <w:ind w:left="5780" w:hanging="360"/>
      </w:pPr>
    </w:lvl>
    <w:lvl w:ilvl="7" w:tplc="867491F4" w:tentative="1">
      <w:start w:val="1"/>
      <w:numFmt w:val="lowerLetter"/>
      <w:lvlText w:val="%8."/>
      <w:lvlJc w:val="left"/>
      <w:pPr>
        <w:ind w:left="6500" w:hanging="360"/>
      </w:pPr>
    </w:lvl>
    <w:lvl w:ilvl="8" w:tplc="CD70FC12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8" w15:restartNumberingAfterBreak="0">
    <w:nsid w:val="798F38BE"/>
    <w:multiLevelType w:val="multilevel"/>
    <w:tmpl w:val="31F28DE2"/>
    <w:lvl w:ilvl="0">
      <w:start w:val="3"/>
      <w:numFmt w:val="decimal"/>
      <w:lvlText w:val="5.%1."/>
      <w:lvlJc w:val="left"/>
      <w:rPr>
        <w:rFonts w:ascii="Franklin Gothic Book" w:eastAsia="Times New Roman" w:hAnsi="Franklin Gothic Book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2"/>
  </w:num>
  <w:num w:numId="5">
    <w:abstractNumId w:val="20"/>
  </w:num>
  <w:num w:numId="6">
    <w:abstractNumId w:val="28"/>
  </w:num>
  <w:num w:numId="7">
    <w:abstractNumId w:val="22"/>
  </w:num>
  <w:num w:numId="8">
    <w:abstractNumId w:val="27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18"/>
  </w:num>
  <w:num w:numId="14">
    <w:abstractNumId w:val="26"/>
  </w:num>
  <w:num w:numId="15">
    <w:abstractNumId w:val="7"/>
  </w:num>
  <w:num w:numId="16">
    <w:abstractNumId w:val="25"/>
  </w:num>
  <w:num w:numId="17">
    <w:abstractNumId w:val="11"/>
  </w:num>
  <w:num w:numId="18">
    <w:abstractNumId w:val="19"/>
  </w:num>
  <w:num w:numId="19">
    <w:abstractNumId w:val="4"/>
  </w:num>
  <w:num w:numId="20">
    <w:abstractNumId w:val="2"/>
  </w:num>
  <w:num w:numId="21">
    <w:abstractNumId w:val="23"/>
  </w:num>
  <w:num w:numId="22">
    <w:abstractNumId w:val="16"/>
  </w:num>
  <w:num w:numId="23">
    <w:abstractNumId w:val="6"/>
  </w:num>
  <w:num w:numId="24">
    <w:abstractNumId w:val="10"/>
  </w:num>
  <w:num w:numId="25">
    <w:abstractNumId w:val="1"/>
  </w:num>
  <w:num w:numId="26">
    <w:abstractNumId w:val="24"/>
  </w:num>
  <w:num w:numId="27">
    <w:abstractNumId w:val="21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BB"/>
    <w:rsid w:val="00027D8A"/>
    <w:rsid w:val="0003421D"/>
    <w:rsid w:val="00055187"/>
    <w:rsid w:val="00207543"/>
    <w:rsid w:val="002160D6"/>
    <w:rsid w:val="00393A95"/>
    <w:rsid w:val="003E3815"/>
    <w:rsid w:val="004238C7"/>
    <w:rsid w:val="004F6595"/>
    <w:rsid w:val="005067A6"/>
    <w:rsid w:val="00567371"/>
    <w:rsid w:val="007F2042"/>
    <w:rsid w:val="008C096F"/>
    <w:rsid w:val="00986C19"/>
    <w:rsid w:val="009A66E9"/>
    <w:rsid w:val="009D3724"/>
    <w:rsid w:val="00AB36B5"/>
    <w:rsid w:val="00B139B3"/>
    <w:rsid w:val="00BB2139"/>
    <w:rsid w:val="00C90C97"/>
    <w:rsid w:val="00CA7758"/>
    <w:rsid w:val="00D402BB"/>
    <w:rsid w:val="00D76F76"/>
    <w:rsid w:val="00DB76F9"/>
    <w:rsid w:val="00E612AD"/>
    <w:rsid w:val="00F06C6F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B301"/>
  <w15:docId w15:val="{4FFBAED1-27D9-4A09-9386-A9DF8C2F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23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9237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923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923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E92374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E923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0pt">
    <w:name w:val="Основной текст (6) + Курсив;Интервал 0 pt"/>
    <w:basedOn w:val="6"/>
    <w:rsid w:val="00E9237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05pt">
    <w:name w:val="Основной текст (6) + 10;5 pt;Полужирный"/>
    <w:basedOn w:val="6"/>
    <w:rsid w:val="00E923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92374"/>
    <w:rPr>
      <w:rFonts w:ascii="Franklin Gothic Demi" w:eastAsia="Franklin Gothic Demi" w:hAnsi="Franklin Gothic Demi" w:cs="Franklin Gothic Demi"/>
      <w:i/>
      <w:iCs/>
      <w:spacing w:val="1000"/>
      <w:shd w:val="clear" w:color="auto" w:fill="FFFFFF"/>
    </w:rPr>
  </w:style>
  <w:style w:type="paragraph" w:customStyle="1" w:styleId="a4">
    <w:name w:val="Сноска"/>
    <w:basedOn w:val="a"/>
    <w:link w:val="a3"/>
    <w:rsid w:val="00E9237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E92374"/>
    <w:pPr>
      <w:shd w:val="clear" w:color="auto" w:fill="FFFFFF"/>
      <w:spacing w:before="1440" w:after="420" w:line="40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E9237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E92374"/>
    <w:pPr>
      <w:shd w:val="clear" w:color="auto" w:fill="FFFFFF"/>
      <w:spacing w:before="360" w:after="360" w:line="0" w:lineRule="atLeast"/>
      <w:jc w:val="both"/>
    </w:pPr>
    <w:rPr>
      <w:rFonts w:ascii="Franklin Gothic Demi" w:eastAsia="Franklin Gothic Demi" w:hAnsi="Franklin Gothic Demi" w:cs="Franklin Gothic Demi"/>
      <w:i/>
      <w:iCs/>
      <w:color w:val="auto"/>
      <w:spacing w:val="1000"/>
      <w:sz w:val="22"/>
      <w:szCs w:val="22"/>
      <w:lang w:eastAsia="en-US" w:bidi="ar-SA"/>
    </w:rPr>
  </w:style>
  <w:style w:type="paragraph" w:styleId="a5">
    <w:name w:val="footnote text"/>
    <w:basedOn w:val="a"/>
    <w:link w:val="a6"/>
    <w:uiPriority w:val="99"/>
    <w:semiHidden/>
    <w:unhideWhenUsed/>
    <w:rsid w:val="00E8706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706F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footnote reference"/>
    <w:basedOn w:val="a0"/>
    <w:uiPriority w:val="99"/>
    <w:semiHidden/>
    <w:unhideWhenUsed/>
    <w:rsid w:val="00E8706F"/>
    <w:rPr>
      <w:vertAlign w:val="superscript"/>
    </w:rPr>
  </w:style>
  <w:style w:type="paragraph" w:styleId="2">
    <w:name w:val="Body Text Indent 2"/>
    <w:basedOn w:val="a"/>
    <w:link w:val="20"/>
    <w:rsid w:val="003379FC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3379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3379FC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30">
    <w:name w:val="Основной текст с отступом 3 Знак"/>
    <w:basedOn w:val="a0"/>
    <w:link w:val="3"/>
    <w:rsid w:val="003379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3379F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263F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C3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9C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34615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A01D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A01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A01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01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A01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2">
    <w:name w:val="Normal (Web)"/>
    <w:basedOn w:val="a"/>
    <w:rsid w:val="00EA01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f3">
    <w:name w:val="header"/>
    <w:basedOn w:val="a"/>
    <w:link w:val="af4"/>
    <w:uiPriority w:val="99"/>
    <w:unhideWhenUsed/>
    <w:rsid w:val="003A267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26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5">
    <w:name w:val="footer"/>
    <w:basedOn w:val="a"/>
    <w:link w:val="af6"/>
    <w:uiPriority w:val="99"/>
    <w:unhideWhenUsed/>
    <w:rsid w:val="003A267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A267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7">
    <w:name w:val="Revision"/>
    <w:hidden/>
    <w:uiPriority w:val="99"/>
    <w:semiHidden/>
    <w:rsid w:val="00F60ED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8">
    <w:name w:val="endnote text"/>
    <w:basedOn w:val="a"/>
    <w:link w:val="af9"/>
    <w:uiPriority w:val="99"/>
    <w:semiHidden/>
    <w:unhideWhenUsed/>
    <w:rsid w:val="00B8781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8781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a">
    <w:name w:val="endnote reference"/>
    <w:basedOn w:val="a0"/>
    <w:uiPriority w:val="99"/>
    <w:semiHidden/>
    <w:unhideWhenUsed/>
    <w:rsid w:val="00B8781D"/>
    <w:rPr>
      <w:vertAlign w:val="superscript"/>
    </w:rPr>
  </w:style>
  <w:style w:type="character" w:styleId="afb">
    <w:name w:val="Placeholder Text"/>
    <w:basedOn w:val="a0"/>
    <w:uiPriority w:val="99"/>
    <w:semiHidden/>
    <w:rsid w:val="00061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EC05-1518-42DC-AE26-C8E86EED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7809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Екатерина Владимировна</dc:creator>
  <cp:lastModifiedBy>User</cp:lastModifiedBy>
  <cp:revision>2</cp:revision>
  <cp:lastPrinted>2020-11-17T13:33:00Z</cp:lastPrinted>
  <dcterms:created xsi:type="dcterms:W3CDTF">2026-04-15T12:15:00Z</dcterms:created>
  <dcterms:modified xsi:type="dcterms:W3CDTF">2026-04-15T12:15:00Z</dcterms:modified>
</cp:coreProperties>
</file>